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9" w:rsidRPr="00B07CD3" w:rsidRDefault="00336C79" w:rsidP="00B07CD3">
      <w:pPr>
        <w:tabs>
          <w:tab w:val="left" w:pos="1985"/>
          <w:tab w:val="left" w:pos="3686"/>
          <w:tab w:val="left" w:pos="3969"/>
          <w:tab w:val="left" w:pos="4111"/>
          <w:tab w:val="left" w:pos="4253"/>
          <w:tab w:val="left" w:pos="4678"/>
          <w:tab w:val="left" w:pos="771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8580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B07CD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</w:t>
      </w:r>
      <w:r w:rsidR="00B07CD3" w:rsidRPr="00B07CD3">
        <w:rPr>
          <w:rFonts w:ascii="Arial" w:eastAsia="Calibri" w:hAnsi="Arial" w:cs="Arial"/>
          <w:b/>
          <w:sz w:val="32"/>
          <w:szCs w:val="32"/>
          <w:lang w:eastAsia="ru-RU"/>
        </w:rPr>
        <w:t>28.06.2023 № 32</w:t>
      </w:r>
      <w:r w:rsidR="00246D12" w:rsidRPr="00B07CD3">
        <w:rPr>
          <w:rFonts w:ascii="Arial" w:eastAsia="Calibri" w:hAnsi="Arial" w:cs="Arial"/>
          <w:b/>
          <w:sz w:val="32"/>
          <w:szCs w:val="32"/>
          <w:lang w:eastAsia="ru-RU"/>
        </w:rPr>
        <w:tab/>
      </w:r>
      <w:r w:rsidR="00246D12" w:rsidRPr="00B07CD3">
        <w:rPr>
          <w:rFonts w:ascii="Arial" w:eastAsia="Calibri" w:hAnsi="Arial" w:cs="Arial"/>
          <w:b/>
          <w:sz w:val="32"/>
          <w:szCs w:val="32"/>
          <w:lang w:eastAsia="ru-RU"/>
        </w:rPr>
        <w:tab/>
      </w:r>
      <w:r w:rsidR="00246D12" w:rsidRPr="00B07CD3">
        <w:rPr>
          <w:rFonts w:ascii="Arial" w:eastAsia="Calibri" w:hAnsi="Arial" w:cs="Arial"/>
          <w:b/>
          <w:sz w:val="32"/>
          <w:szCs w:val="32"/>
          <w:lang w:eastAsia="ru-RU"/>
        </w:rPr>
        <w:tab/>
      </w:r>
      <w:r w:rsidR="00246D12" w:rsidRPr="00B07CD3">
        <w:rPr>
          <w:rFonts w:ascii="Arial" w:eastAsia="Calibri" w:hAnsi="Arial" w:cs="Arial"/>
          <w:b/>
          <w:sz w:val="32"/>
          <w:szCs w:val="32"/>
          <w:lang w:eastAsia="ru-RU"/>
        </w:rPr>
        <w:tab/>
      </w:r>
      <w:r w:rsidR="00246D12" w:rsidRPr="00B07CD3">
        <w:rPr>
          <w:rFonts w:ascii="Arial" w:eastAsia="Calibri" w:hAnsi="Arial" w:cs="Arial"/>
          <w:b/>
          <w:sz w:val="32"/>
          <w:szCs w:val="32"/>
          <w:lang w:eastAsia="ru-RU"/>
        </w:rPr>
        <w:tab/>
      </w:r>
      <w:r w:rsidR="00B07CD3">
        <w:rPr>
          <w:rFonts w:ascii="Arial" w:eastAsia="Calibri" w:hAnsi="Arial" w:cs="Arial"/>
          <w:b/>
          <w:sz w:val="32"/>
          <w:szCs w:val="32"/>
          <w:lang w:eastAsia="ru-RU"/>
        </w:rPr>
        <w:t xml:space="preserve">      </w:t>
      </w:r>
      <w:r w:rsidRPr="00B07CD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36C79" w:rsidRPr="00B07CD3" w:rsidRDefault="00336C79" w:rsidP="00B07CD3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07CD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36C79" w:rsidRPr="00B07CD3" w:rsidRDefault="00336C79" w:rsidP="00B07CD3">
      <w:pPr>
        <w:spacing w:after="0" w:line="240" w:lineRule="auto"/>
        <w:contextualSpacing/>
        <w:jc w:val="center"/>
        <w:outlineLvl w:val="6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7CD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</w:p>
    <w:p w:rsidR="00336C79" w:rsidRPr="00B07CD3" w:rsidRDefault="00336C79" w:rsidP="00B07CD3">
      <w:pPr>
        <w:spacing w:after="0" w:line="240" w:lineRule="auto"/>
        <w:contextualSpacing/>
        <w:jc w:val="center"/>
        <w:outlineLvl w:val="6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7CD3">
        <w:rPr>
          <w:rFonts w:ascii="Arial" w:eastAsia="Times New Roman" w:hAnsi="Arial" w:cs="Arial"/>
          <w:b/>
          <w:sz w:val="32"/>
          <w:szCs w:val="32"/>
          <w:lang w:eastAsia="ru-RU"/>
        </w:rPr>
        <w:t>ТУЛЮШСКОГО МУНИЦИПАЛЬНОГО ОБРАЗОВАНИЯ</w:t>
      </w:r>
    </w:p>
    <w:p w:rsidR="00336C79" w:rsidRPr="00B07CD3" w:rsidRDefault="00B07CD3" w:rsidP="00B07CD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</w:t>
      </w:r>
      <w:r w:rsidR="00336C79" w:rsidRPr="00B07CD3"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336C79" w:rsidRPr="00C85801" w:rsidRDefault="00336C79" w:rsidP="00336C79">
      <w:pPr>
        <w:rPr>
          <w:rFonts w:ascii="Times New Roman" w:hAnsi="Times New Roman" w:cs="Times New Roman"/>
          <w:b/>
          <w:sz w:val="24"/>
          <w:szCs w:val="24"/>
        </w:rPr>
      </w:pPr>
      <w:r w:rsidRPr="00C85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C79" w:rsidRPr="00B07CD3" w:rsidRDefault="00B07CD3" w:rsidP="00B07CD3">
      <w:pPr>
        <w:pStyle w:val="a5"/>
        <w:spacing w:before="0" w:beforeAutospacing="0" w:after="150" w:afterAutospacing="0"/>
        <w:jc w:val="center"/>
        <w:rPr>
          <w:rFonts w:ascii="Arial" w:hAnsi="Arial" w:cs="Arial"/>
          <w:sz w:val="32"/>
          <w:szCs w:val="32"/>
        </w:rPr>
      </w:pPr>
      <w:r w:rsidRPr="00B07CD3">
        <w:rPr>
          <w:rStyle w:val="af3"/>
          <w:rFonts w:ascii="Arial" w:hAnsi="Arial" w:cs="Arial"/>
          <w:sz w:val="32"/>
          <w:szCs w:val="32"/>
        </w:rPr>
        <w:t>ОБ УТВЕРЖДЕНИИ МУНИЦИПАЛЬНОЙ ПРОГРАММЫ </w:t>
      </w:r>
      <w:r w:rsidRPr="00B07CD3">
        <w:rPr>
          <w:rFonts w:ascii="Arial" w:hAnsi="Arial" w:cs="Arial"/>
          <w:sz w:val="32"/>
          <w:szCs w:val="32"/>
        </w:rPr>
        <w:br/>
      </w:r>
      <w:r w:rsidRPr="00B07CD3">
        <w:rPr>
          <w:rStyle w:val="af3"/>
          <w:rFonts w:ascii="Arial" w:hAnsi="Arial" w:cs="Arial"/>
          <w:sz w:val="32"/>
          <w:szCs w:val="32"/>
        </w:rPr>
        <w:t>ОБУСТРОЙСТВО НОВЫХ КОНТЕЙНЕРНЫХ ПЛОЩАДОК</w:t>
      </w:r>
      <w:r w:rsidRPr="00B07CD3">
        <w:rPr>
          <w:rFonts w:ascii="Arial" w:hAnsi="Arial" w:cs="Arial"/>
          <w:sz w:val="32"/>
          <w:szCs w:val="32"/>
        </w:rPr>
        <w:br/>
      </w:r>
      <w:r w:rsidRPr="00B07CD3">
        <w:rPr>
          <w:rStyle w:val="af3"/>
          <w:rFonts w:ascii="Arial" w:hAnsi="Arial" w:cs="Arial"/>
          <w:sz w:val="32"/>
          <w:szCs w:val="32"/>
        </w:rPr>
        <w:t>НА ТЕРРИТОРИИ ТУЛЮШСКОГО МУНИЦИПАЛЬНОГО</w:t>
      </w:r>
      <w:r w:rsidRPr="00B07CD3">
        <w:rPr>
          <w:rFonts w:ascii="Arial" w:hAnsi="Arial" w:cs="Arial"/>
          <w:sz w:val="32"/>
          <w:szCs w:val="32"/>
        </w:rPr>
        <w:br/>
      </w:r>
      <w:r w:rsidRPr="00B07CD3">
        <w:rPr>
          <w:rStyle w:val="af3"/>
          <w:rFonts w:ascii="Arial" w:hAnsi="Arial" w:cs="Arial"/>
          <w:sz w:val="32"/>
          <w:szCs w:val="32"/>
        </w:rPr>
        <w:t>ОБРАЗОВАНИЯ НА 2019-2026 ГОДЫ</w:t>
      </w:r>
    </w:p>
    <w:p w:rsidR="00B07CD3" w:rsidRDefault="00B07CD3" w:rsidP="00336C79">
      <w:pPr>
        <w:pStyle w:val="a5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</w:p>
    <w:p w:rsidR="00336C79" w:rsidRPr="00B07CD3" w:rsidRDefault="00336C79" w:rsidP="00336C79">
      <w:pPr>
        <w:pStyle w:val="a5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proofErr w:type="gramStart"/>
      <w:r w:rsidRPr="00B07CD3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30 марта 1999 года N52-ФЗ «О санитарно-эпидемиологическом благополучии населения», Федеральным законом от 24.06.1998 года N89-ФЗ «Об отходах производства и потребления», Постановлением Правительства Российской Федерации от 31.08.2018 N1039 "Об утверждении Правил обустройства мест (площадок) накопления твердых коммунальных отходов и ведения</w:t>
      </w:r>
      <w:proofErr w:type="gramEnd"/>
      <w:r w:rsidRPr="00B07CD3">
        <w:rPr>
          <w:rFonts w:ascii="Arial" w:hAnsi="Arial" w:cs="Arial"/>
        </w:rPr>
        <w:t xml:space="preserve"> их реестра" администрация Тулюшского сельского поселения</w:t>
      </w:r>
    </w:p>
    <w:p w:rsidR="00336C79" w:rsidRPr="00B07CD3" w:rsidRDefault="00246D12" w:rsidP="00246D12">
      <w:pPr>
        <w:pStyle w:val="a5"/>
        <w:spacing w:before="0" w:beforeAutospacing="0" w:after="150" w:afterAutospacing="0"/>
        <w:ind w:firstLine="708"/>
        <w:rPr>
          <w:rFonts w:ascii="Arial" w:hAnsi="Arial" w:cs="Arial"/>
          <w:b/>
          <w:sz w:val="28"/>
          <w:szCs w:val="28"/>
        </w:rPr>
      </w:pPr>
      <w:r w:rsidRPr="00B07CD3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336C79" w:rsidRPr="00B07CD3">
        <w:rPr>
          <w:rFonts w:ascii="Arial" w:hAnsi="Arial" w:cs="Arial"/>
          <w:b/>
          <w:sz w:val="28"/>
          <w:szCs w:val="28"/>
        </w:rPr>
        <w:t>ПОСТАНОВЛЯЕТ</w:t>
      </w:r>
      <w:r w:rsidR="00C85801" w:rsidRPr="00B07CD3">
        <w:rPr>
          <w:rFonts w:ascii="Arial" w:hAnsi="Arial" w:cs="Arial"/>
          <w:b/>
          <w:sz w:val="28"/>
          <w:szCs w:val="28"/>
        </w:rPr>
        <w:t>:</w:t>
      </w:r>
    </w:p>
    <w:p w:rsidR="00766E21" w:rsidRPr="00B07CD3" w:rsidRDefault="00766E21" w:rsidP="00766E21">
      <w:pPr>
        <w:pStyle w:val="a5"/>
        <w:numPr>
          <w:ilvl w:val="0"/>
          <w:numId w:val="16"/>
        </w:numPr>
        <w:spacing w:before="0" w:beforeAutospacing="0" w:after="150" w:afterAutospacing="0"/>
        <w:rPr>
          <w:rFonts w:ascii="Arial" w:hAnsi="Arial" w:cs="Arial"/>
        </w:rPr>
      </w:pPr>
      <w:r w:rsidRPr="00B07CD3">
        <w:rPr>
          <w:rFonts w:ascii="Arial" w:hAnsi="Arial" w:cs="Arial"/>
        </w:rPr>
        <w:t>Считать утратившим силу постановление</w:t>
      </w:r>
      <w:proofErr w:type="gramStart"/>
      <w:r w:rsidRPr="00B07CD3">
        <w:rPr>
          <w:rFonts w:ascii="Arial" w:hAnsi="Arial" w:cs="Arial"/>
        </w:rPr>
        <w:t xml:space="preserve"> </w:t>
      </w:r>
      <w:r w:rsidRPr="00B07CD3">
        <w:rPr>
          <w:rStyle w:val="af3"/>
          <w:rFonts w:ascii="Arial" w:hAnsi="Arial" w:cs="Arial"/>
          <w:b w:val="0"/>
        </w:rPr>
        <w:t>О</w:t>
      </w:r>
      <w:proofErr w:type="gramEnd"/>
      <w:r w:rsidRPr="00B07CD3">
        <w:rPr>
          <w:rStyle w:val="af3"/>
          <w:rFonts w:ascii="Arial" w:hAnsi="Arial" w:cs="Arial"/>
          <w:b w:val="0"/>
        </w:rPr>
        <w:t>б утверждении муниципальной программы «Обустройство новых контейнерных площадок на территории Тулюшского муниципального образования на 2019-</w:t>
      </w:r>
      <w:r w:rsidR="00DC286D" w:rsidRPr="00B07CD3">
        <w:rPr>
          <w:rStyle w:val="af3"/>
          <w:rFonts w:ascii="Arial" w:hAnsi="Arial" w:cs="Arial"/>
          <w:b w:val="0"/>
        </w:rPr>
        <w:t>2024</w:t>
      </w:r>
      <w:r w:rsidRPr="00B07CD3">
        <w:rPr>
          <w:rStyle w:val="af3"/>
          <w:rFonts w:ascii="Arial" w:hAnsi="Arial" w:cs="Arial"/>
          <w:b w:val="0"/>
        </w:rPr>
        <w:t xml:space="preserve"> годы»</w:t>
      </w:r>
      <w:r w:rsidR="00DC286D" w:rsidRPr="00B07CD3">
        <w:rPr>
          <w:rFonts w:ascii="Arial" w:hAnsi="Arial" w:cs="Arial"/>
        </w:rPr>
        <w:t xml:space="preserve"> № 27 от 02.07.2021</w:t>
      </w:r>
      <w:r w:rsidRPr="00B07CD3">
        <w:rPr>
          <w:rFonts w:ascii="Arial" w:hAnsi="Arial" w:cs="Arial"/>
        </w:rPr>
        <w:t xml:space="preserve"> года.                                              </w:t>
      </w:r>
    </w:p>
    <w:p w:rsidR="00766E21" w:rsidRPr="00B07CD3" w:rsidRDefault="00766E21" w:rsidP="00766E21">
      <w:pPr>
        <w:pStyle w:val="af4"/>
        <w:numPr>
          <w:ilvl w:val="0"/>
          <w:numId w:val="16"/>
        </w:numPr>
        <w:rPr>
          <w:rFonts w:ascii="Arial" w:eastAsia="Calibri" w:hAnsi="Arial" w:cs="Arial"/>
          <w:sz w:val="24"/>
          <w:szCs w:val="24"/>
          <w:lang w:eastAsia="ru-RU"/>
        </w:rPr>
      </w:pPr>
      <w:r w:rsidRPr="00B07CD3">
        <w:rPr>
          <w:rFonts w:ascii="Arial" w:eastAsia="Calibri" w:hAnsi="Arial" w:cs="Arial"/>
          <w:sz w:val="24"/>
          <w:szCs w:val="24"/>
          <w:lang w:eastAsia="ru-RU"/>
        </w:rPr>
        <w:t>Утвердить муниципальную программу «Обустройство новых контейнерных площадок на территории Тулюшского муницип</w:t>
      </w:r>
      <w:r w:rsidR="007205C1" w:rsidRPr="00B07CD3">
        <w:rPr>
          <w:rFonts w:ascii="Arial" w:eastAsia="Calibri" w:hAnsi="Arial" w:cs="Arial"/>
          <w:sz w:val="24"/>
          <w:szCs w:val="24"/>
          <w:lang w:eastAsia="ru-RU"/>
        </w:rPr>
        <w:t>ального образования на 2019-2026</w:t>
      </w:r>
      <w:r w:rsidRPr="00B07CD3">
        <w:rPr>
          <w:rFonts w:ascii="Arial" w:eastAsia="Calibri" w:hAnsi="Arial" w:cs="Arial"/>
          <w:sz w:val="24"/>
          <w:szCs w:val="24"/>
          <w:lang w:eastAsia="ru-RU"/>
        </w:rPr>
        <w:t xml:space="preserve"> годы» </w:t>
      </w:r>
    </w:p>
    <w:p w:rsidR="00FC35C5" w:rsidRPr="00B07CD3" w:rsidRDefault="00FC35C5" w:rsidP="00C85801">
      <w:pPr>
        <w:pStyle w:val="a5"/>
        <w:numPr>
          <w:ilvl w:val="0"/>
          <w:numId w:val="16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B07CD3">
        <w:rPr>
          <w:rFonts w:ascii="Arial" w:hAnsi="Arial" w:cs="Arial"/>
        </w:rPr>
        <w:t>Настоящее пос</w:t>
      </w:r>
      <w:r w:rsidR="00766E21" w:rsidRPr="00B07CD3">
        <w:rPr>
          <w:rFonts w:ascii="Arial" w:hAnsi="Arial" w:cs="Arial"/>
        </w:rPr>
        <w:t>т</w:t>
      </w:r>
      <w:r w:rsidR="00DC286D" w:rsidRPr="00B07CD3">
        <w:rPr>
          <w:rFonts w:ascii="Arial" w:hAnsi="Arial" w:cs="Arial"/>
        </w:rPr>
        <w:t>ановление вступает в силу от 30.06</w:t>
      </w:r>
      <w:r w:rsidR="004D1D38" w:rsidRPr="00B07CD3">
        <w:rPr>
          <w:rFonts w:ascii="Arial" w:hAnsi="Arial" w:cs="Arial"/>
        </w:rPr>
        <w:t>.2023</w:t>
      </w:r>
      <w:r w:rsidRPr="00B07CD3">
        <w:rPr>
          <w:rFonts w:ascii="Arial" w:hAnsi="Arial" w:cs="Arial"/>
        </w:rPr>
        <w:t xml:space="preserve"> года</w:t>
      </w:r>
    </w:p>
    <w:p w:rsidR="00C85801" w:rsidRPr="00B07CD3" w:rsidRDefault="00C85801" w:rsidP="00C85801">
      <w:pPr>
        <w:pStyle w:val="a5"/>
        <w:numPr>
          <w:ilvl w:val="0"/>
          <w:numId w:val="16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B07CD3">
        <w:rPr>
          <w:rFonts w:ascii="Arial" w:hAnsi="Arial" w:cs="Arial"/>
        </w:rPr>
        <w:t>Настоящее постановление опубликовать в «Муниципальном вестнике» и разместить на официальном сайте администрации Тулюшского  сельского поселения в информационно-телекоммуникационной сети «Интернет»</w:t>
      </w:r>
    </w:p>
    <w:p w:rsidR="00336C79" w:rsidRPr="00B07CD3" w:rsidRDefault="00336C79" w:rsidP="00C85801">
      <w:pPr>
        <w:pStyle w:val="a5"/>
        <w:numPr>
          <w:ilvl w:val="0"/>
          <w:numId w:val="16"/>
        </w:numPr>
        <w:spacing w:before="0" w:beforeAutospacing="0" w:after="150" w:afterAutospacing="0"/>
        <w:jc w:val="both"/>
        <w:rPr>
          <w:rFonts w:ascii="Arial" w:hAnsi="Arial" w:cs="Arial"/>
        </w:rPr>
      </w:pPr>
      <w:r w:rsidRPr="00B07CD3">
        <w:rPr>
          <w:rFonts w:ascii="Arial" w:hAnsi="Arial" w:cs="Arial"/>
        </w:rPr>
        <w:t>Контроль за исполнение настоящего постановления оставляю за собой.</w:t>
      </w:r>
    </w:p>
    <w:p w:rsidR="00336C79" w:rsidRPr="00C85801" w:rsidRDefault="00336C79" w:rsidP="00336C79">
      <w:pPr>
        <w:pStyle w:val="a5"/>
        <w:spacing w:before="0" w:beforeAutospacing="0" w:after="150" w:afterAutospacing="0"/>
        <w:jc w:val="both"/>
      </w:pPr>
    </w:p>
    <w:p w:rsidR="00336C79" w:rsidRPr="00C85801" w:rsidRDefault="00336C79" w:rsidP="00336C79">
      <w:pPr>
        <w:pStyle w:val="a5"/>
        <w:spacing w:before="0" w:beforeAutospacing="0" w:after="150" w:afterAutospacing="0"/>
        <w:jc w:val="both"/>
      </w:pPr>
    </w:p>
    <w:p w:rsidR="00336C79" w:rsidRPr="00B07CD3" w:rsidRDefault="00C81E80" w:rsidP="00B07CD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07CD3">
        <w:rPr>
          <w:rFonts w:ascii="Arial" w:hAnsi="Arial" w:cs="Arial"/>
        </w:rPr>
        <w:t>ИО Главы</w:t>
      </w:r>
      <w:r w:rsidR="00336C79" w:rsidRPr="00B07CD3">
        <w:rPr>
          <w:rFonts w:ascii="Arial" w:hAnsi="Arial" w:cs="Arial"/>
        </w:rPr>
        <w:t xml:space="preserve"> Тулюшского</w:t>
      </w:r>
    </w:p>
    <w:p w:rsidR="00B07CD3" w:rsidRPr="00B07CD3" w:rsidRDefault="007205C1" w:rsidP="00B07CD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07CD3">
        <w:rPr>
          <w:rFonts w:ascii="Arial" w:hAnsi="Arial" w:cs="Arial"/>
        </w:rPr>
        <w:t>му</w:t>
      </w:r>
      <w:r w:rsidR="00C81E80" w:rsidRPr="00B07CD3">
        <w:rPr>
          <w:rFonts w:ascii="Arial" w:hAnsi="Arial" w:cs="Arial"/>
        </w:rPr>
        <w:t>ниципального образования</w:t>
      </w:r>
      <w:r w:rsidR="00C81E80" w:rsidRPr="00B07CD3">
        <w:rPr>
          <w:rFonts w:ascii="Arial" w:hAnsi="Arial" w:cs="Arial"/>
        </w:rPr>
        <w:tab/>
      </w:r>
      <w:r w:rsidR="00C81E80" w:rsidRPr="00B07CD3">
        <w:rPr>
          <w:rFonts w:ascii="Arial" w:hAnsi="Arial" w:cs="Arial"/>
        </w:rPr>
        <w:tab/>
      </w:r>
      <w:r w:rsidR="00C81E80" w:rsidRPr="00B07CD3">
        <w:rPr>
          <w:rFonts w:ascii="Arial" w:hAnsi="Arial" w:cs="Arial"/>
        </w:rPr>
        <w:tab/>
      </w:r>
      <w:r w:rsidR="00C81E80" w:rsidRPr="00B07CD3">
        <w:rPr>
          <w:rFonts w:ascii="Arial" w:hAnsi="Arial" w:cs="Arial"/>
        </w:rPr>
        <w:tab/>
      </w:r>
      <w:r w:rsidR="00C81E80" w:rsidRPr="00B07CD3">
        <w:rPr>
          <w:rFonts w:ascii="Arial" w:hAnsi="Arial" w:cs="Arial"/>
        </w:rPr>
        <w:tab/>
      </w:r>
    </w:p>
    <w:p w:rsidR="00336C79" w:rsidRPr="00B07CD3" w:rsidRDefault="00C81E80" w:rsidP="00B07CD3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B07CD3">
        <w:rPr>
          <w:rFonts w:ascii="Arial" w:hAnsi="Arial" w:cs="Arial"/>
        </w:rPr>
        <w:t>А.А</w:t>
      </w:r>
      <w:r w:rsidR="00336C79" w:rsidRPr="00B07CD3">
        <w:rPr>
          <w:rFonts w:ascii="Arial" w:hAnsi="Arial" w:cs="Arial"/>
        </w:rPr>
        <w:t>.</w:t>
      </w:r>
      <w:r w:rsidRPr="00B07CD3">
        <w:rPr>
          <w:rFonts w:ascii="Arial" w:hAnsi="Arial" w:cs="Arial"/>
        </w:rPr>
        <w:t xml:space="preserve"> </w:t>
      </w:r>
      <w:proofErr w:type="spellStart"/>
      <w:r w:rsidRPr="00B07CD3">
        <w:rPr>
          <w:rFonts w:ascii="Arial" w:hAnsi="Arial" w:cs="Arial"/>
        </w:rPr>
        <w:t>Корчевая</w:t>
      </w:r>
      <w:proofErr w:type="spellEnd"/>
      <w:r w:rsidR="00336C79" w:rsidRPr="00B07CD3">
        <w:rPr>
          <w:rFonts w:ascii="Arial" w:hAnsi="Arial" w:cs="Arial"/>
        </w:rPr>
        <w:t xml:space="preserve"> </w:t>
      </w:r>
    </w:p>
    <w:p w:rsidR="00336C79" w:rsidRDefault="00336C79" w:rsidP="009E36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36C79">
        <w:rPr>
          <w:rFonts w:ascii="Times New Roman" w:hAnsi="Times New Roman" w:cs="Times New Roman"/>
          <w:color w:val="3C3C3C"/>
          <w:sz w:val="21"/>
          <w:szCs w:val="21"/>
          <w:lang w:eastAsia="ru-RU"/>
        </w:rPr>
        <w:br w:type="page"/>
      </w:r>
      <w:r w:rsidR="009E36E1" w:rsidRPr="0013591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</w:t>
      </w:r>
    </w:p>
    <w:p w:rsidR="00CC11DC" w:rsidRDefault="00336C79" w:rsidP="009E36E1">
      <w:pPr>
        <w:spacing w:after="0" w:line="240" w:lineRule="auto"/>
        <w:rPr>
          <w:rFonts w:ascii="Courier New" w:eastAsia="Calibri" w:hAnsi="Courier New" w:cs="Courier New"/>
          <w:lang w:eastAsia="ru-RU"/>
        </w:rPr>
      </w:pPr>
      <w:r w:rsidRPr="00CC11DC">
        <w:rPr>
          <w:rFonts w:ascii="Courier New" w:eastAsia="Calibri" w:hAnsi="Courier New" w:cs="Courier New"/>
          <w:lang w:eastAsia="ru-RU"/>
        </w:rPr>
        <w:t xml:space="preserve">                                                                                                                               </w:t>
      </w:r>
      <w:r w:rsidR="00B07CD3" w:rsidRPr="00CC11DC">
        <w:rPr>
          <w:rFonts w:ascii="Courier New" w:eastAsia="Calibri" w:hAnsi="Courier New" w:cs="Courier New"/>
          <w:lang w:eastAsia="ru-RU"/>
        </w:rPr>
        <w:t xml:space="preserve">                           </w:t>
      </w:r>
      <w:r w:rsidRPr="00CC11DC">
        <w:rPr>
          <w:rFonts w:ascii="Courier New" w:eastAsia="Calibri" w:hAnsi="Courier New" w:cs="Courier New"/>
          <w:lang w:eastAsia="ru-RU"/>
        </w:rPr>
        <w:t xml:space="preserve"> </w:t>
      </w:r>
      <w:r w:rsidR="00CC11DC">
        <w:rPr>
          <w:rFonts w:ascii="Courier New" w:eastAsia="Calibri" w:hAnsi="Courier New" w:cs="Courier New"/>
          <w:lang w:eastAsia="ru-RU"/>
        </w:rPr>
        <w:t xml:space="preserve">             </w:t>
      </w:r>
    </w:p>
    <w:p w:rsidR="009E36E1" w:rsidRPr="00CC11DC" w:rsidRDefault="00CC11DC" w:rsidP="009E36E1">
      <w:pPr>
        <w:spacing w:after="0" w:line="240" w:lineRule="auto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lang w:eastAsia="ru-RU"/>
        </w:rPr>
        <w:t xml:space="preserve">                                                         </w:t>
      </w:r>
      <w:r w:rsidR="009E36E1" w:rsidRPr="00CC11DC">
        <w:rPr>
          <w:rFonts w:ascii="Courier New" w:eastAsia="Calibri" w:hAnsi="Courier New" w:cs="Courier New"/>
          <w:lang w:eastAsia="ru-RU"/>
        </w:rPr>
        <w:t xml:space="preserve">Приложение 1 </w:t>
      </w:r>
    </w:p>
    <w:p w:rsidR="009E36E1" w:rsidRPr="00CC11DC" w:rsidRDefault="009E36E1" w:rsidP="009E36E1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CC11DC">
        <w:rPr>
          <w:rFonts w:ascii="Courier New" w:eastAsia="Calibri" w:hAnsi="Courier New" w:cs="Courier New"/>
          <w:lang w:eastAsia="ru-RU"/>
        </w:rPr>
        <w:t>к постановлению</w:t>
      </w:r>
    </w:p>
    <w:p w:rsidR="009E36E1" w:rsidRPr="00CC11DC" w:rsidRDefault="004D3AD4" w:rsidP="009E36E1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CC11DC">
        <w:rPr>
          <w:rFonts w:ascii="Courier New" w:eastAsia="Calibri" w:hAnsi="Courier New" w:cs="Courier New"/>
          <w:lang w:eastAsia="ru-RU"/>
        </w:rPr>
        <w:t xml:space="preserve">администрации Тулюшского </w:t>
      </w:r>
      <w:r w:rsidR="0013591B" w:rsidRPr="00CC11DC">
        <w:rPr>
          <w:rFonts w:ascii="Courier New" w:eastAsia="Calibri" w:hAnsi="Courier New" w:cs="Courier New"/>
          <w:lang w:eastAsia="ru-RU"/>
        </w:rPr>
        <w:t xml:space="preserve"> </w:t>
      </w:r>
      <w:r w:rsidR="009E36E1" w:rsidRPr="00CC11DC">
        <w:rPr>
          <w:rFonts w:ascii="Courier New" w:eastAsia="Calibri" w:hAnsi="Courier New" w:cs="Courier New"/>
          <w:lang w:eastAsia="ru-RU"/>
        </w:rPr>
        <w:t>сельского  поселения</w:t>
      </w:r>
    </w:p>
    <w:p w:rsidR="009E36E1" w:rsidRPr="00CC11DC" w:rsidRDefault="00523B75" w:rsidP="009E36E1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CC11DC">
        <w:rPr>
          <w:rFonts w:ascii="Courier New" w:eastAsia="Calibri" w:hAnsi="Courier New" w:cs="Courier New"/>
          <w:lang w:eastAsia="ru-RU"/>
        </w:rPr>
        <w:t>от «28</w:t>
      </w:r>
      <w:r w:rsidR="007205C1" w:rsidRPr="00CC11DC">
        <w:rPr>
          <w:rFonts w:ascii="Courier New" w:eastAsia="Calibri" w:hAnsi="Courier New" w:cs="Courier New"/>
          <w:lang w:eastAsia="ru-RU"/>
        </w:rPr>
        <w:t>» июн</w:t>
      </w:r>
      <w:r w:rsidR="00FC35C5" w:rsidRPr="00CC11DC">
        <w:rPr>
          <w:rFonts w:ascii="Courier New" w:eastAsia="Calibri" w:hAnsi="Courier New" w:cs="Courier New"/>
          <w:lang w:eastAsia="ru-RU"/>
        </w:rPr>
        <w:t>я</w:t>
      </w:r>
      <w:r w:rsidR="00FA6B54" w:rsidRPr="00CC11DC">
        <w:rPr>
          <w:rFonts w:ascii="Courier New" w:eastAsia="Calibri" w:hAnsi="Courier New" w:cs="Courier New"/>
          <w:lang w:eastAsia="ru-RU"/>
        </w:rPr>
        <w:t xml:space="preserve"> 2</w:t>
      </w:r>
      <w:r w:rsidR="007205C1" w:rsidRPr="00CC11DC">
        <w:rPr>
          <w:rFonts w:ascii="Courier New" w:eastAsia="Calibri" w:hAnsi="Courier New" w:cs="Courier New"/>
          <w:lang w:eastAsia="ru-RU"/>
        </w:rPr>
        <w:t>023</w:t>
      </w:r>
      <w:r w:rsidR="00FC35C5" w:rsidRPr="00CC11DC">
        <w:rPr>
          <w:rFonts w:ascii="Courier New" w:eastAsia="Calibri" w:hAnsi="Courier New" w:cs="Courier New"/>
          <w:lang w:eastAsia="ru-RU"/>
        </w:rPr>
        <w:t>г. №</w:t>
      </w:r>
      <w:r w:rsidRPr="00CC11DC">
        <w:rPr>
          <w:rFonts w:ascii="Courier New" w:eastAsia="Calibri" w:hAnsi="Courier New" w:cs="Courier New"/>
          <w:lang w:eastAsia="ru-RU"/>
        </w:rPr>
        <w:t>32</w:t>
      </w:r>
      <w:r w:rsidR="00FC35C5" w:rsidRPr="00CC11DC">
        <w:rPr>
          <w:rFonts w:ascii="Courier New" w:eastAsia="Calibri" w:hAnsi="Courier New" w:cs="Courier New"/>
          <w:lang w:eastAsia="ru-RU"/>
        </w:rPr>
        <w:t xml:space="preserve"> </w:t>
      </w:r>
    </w:p>
    <w:p w:rsidR="009E36E1" w:rsidRPr="0013591B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9E36E1" w:rsidRDefault="009E36E1" w:rsidP="009E36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36E1" w:rsidRPr="00CC11DC" w:rsidRDefault="009E36E1" w:rsidP="009E36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Муниципальная программа</w:t>
      </w:r>
    </w:p>
    <w:p w:rsidR="009E36E1" w:rsidRPr="00CC11DC" w:rsidRDefault="009E36E1" w:rsidP="009E36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Обустройство новых контейнерных площадок на территории </w:t>
      </w:r>
      <w:r w:rsidR="004D3AD4" w:rsidRPr="00CC11DC">
        <w:rPr>
          <w:rFonts w:ascii="Arial" w:eastAsia="Calibri" w:hAnsi="Arial" w:cs="Arial"/>
          <w:sz w:val="24"/>
          <w:szCs w:val="24"/>
          <w:lang w:eastAsia="ru-RU"/>
        </w:rPr>
        <w:t xml:space="preserve">Тулюшского </w:t>
      </w:r>
      <w:r w:rsidR="0013591B" w:rsidRPr="00CC11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на 2019 – </w:t>
      </w:r>
      <w:r w:rsidR="007205C1" w:rsidRPr="00CC11DC">
        <w:rPr>
          <w:rFonts w:ascii="Arial" w:eastAsia="Calibri" w:hAnsi="Arial" w:cs="Arial"/>
          <w:sz w:val="24"/>
          <w:szCs w:val="24"/>
          <w:lang w:eastAsia="ru-RU"/>
        </w:rPr>
        <w:t>2026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  <w:r w:rsidRPr="00CC11D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E36E1" w:rsidRPr="00CC11DC" w:rsidRDefault="009E36E1" w:rsidP="009E36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E36E1" w:rsidRPr="00CC11DC" w:rsidRDefault="009E36E1" w:rsidP="009E36E1">
      <w:pPr>
        <w:numPr>
          <w:ilvl w:val="0"/>
          <w:numId w:val="11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Паспорт муниципальной программы  </w:t>
      </w:r>
    </w:p>
    <w:p w:rsidR="009E36E1" w:rsidRPr="00CC11DC" w:rsidRDefault="009E36E1" w:rsidP="009E36E1">
      <w:pPr>
        <w:spacing w:after="0" w:line="240" w:lineRule="auto"/>
        <w:ind w:left="360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«Обустройство новых контейнерных площадок, на территории сельского поселения на 2019 - </w:t>
      </w:r>
      <w:r w:rsidR="007205C1" w:rsidRPr="00CC11DC">
        <w:rPr>
          <w:rFonts w:ascii="Arial" w:eastAsia="Calibri" w:hAnsi="Arial" w:cs="Arial"/>
          <w:sz w:val="24"/>
          <w:szCs w:val="24"/>
          <w:lang w:eastAsia="ru-RU"/>
        </w:rPr>
        <w:t>2026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годы»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128"/>
      </w:tblGrid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7128" w:type="dxa"/>
          </w:tcPr>
          <w:p w:rsidR="009E36E1" w:rsidRPr="00CC11DC" w:rsidRDefault="009E36E1" w:rsidP="0013591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Муниципальная программа «Обустройство новых контейнерных площадок на территории </w:t>
            </w:r>
            <w:r w:rsidR="004D3AD4" w:rsidRPr="00CC11DC">
              <w:rPr>
                <w:rFonts w:ascii="Courier New" w:eastAsia="Calibri" w:hAnsi="Courier New" w:cs="Courier New"/>
                <w:lang w:eastAsia="ru-RU"/>
              </w:rPr>
              <w:t xml:space="preserve">Тулюшского </w:t>
            </w:r>
            <w:r w:rsidR="0013591B" w:rsidRPr="00CC11D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>муниципального образования на 2019-</w:t>
            </w:r>
            <w:r w:rsidR="007205C1" w:rsidRPr="00CC11DC">
              <w:rPr>
                <w:rFonts w:ascii="Courier New" w:eastAsia="Calibri" w:hAnsi="Courier New" w:cs="Courier New"/>
                <w:lang w:eastAsia="ru-RU"/>
              </w:rPr>
              <w:t>2026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Дата принятия решения о разработке программы, дата ее утверждения 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br/>
              <w:t>(наименование и номер соответствующего нормативного акта)</w:t>
            </w:r>
          </w:p>
        </w:tc>
        <w:tc>
          <w:tcPr>
            <w:tcW w:w="7128" w:type="dxa"/>
          </w:tcPr>
          <w:p w:rsidR="009E36E1" w:rsidRPr="00CC11DC" w:rsidRDefault="00BA2813" w:rsidP="0013591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Постановление</w:t>
            </w:r>
            <w:r w:rsidR="009E36E1" w:rsidRPr="00CC11DC">
              <w:rPr>
                <w:rFonts w:ascii="Courier New" w:eastAsia="Calibri" w:hAnsi="Courier New" w:cs="Courier New"/>
                <w:lang w:eastAsia="ru-RU"/>
              </w:rPr>
              <w:t xml:space="preserve"> администрации </w:t>
            </w:r>
            <w:r w:rsidR="004D3AD4" w:rsidRPr="00CC11DC">
              <w:rPr>
                <w:rFonts w:ascii="Courier New" w:eastAsia="Calibri" w:hAnsi="Courier New" w:cs="Courier New"/>
                <w:lang w:eastAsia="ru-RU"/>
              </w:rPr>
              <w:t xml:space="preserve">Тулюшского </w:t>
            </w:r>
            <w:r w:rsidR="0013591B" w:rsidRPr="00CC11D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9E36E1" w:rsidRPr="00CC11DC">
              <w:rPr>
                <w:rFonts w:ascii="Courier New" w:eastAsia="Calibri" w:hAnsi="Courier New" w:cs="Courier New"/>
                <w:lang w:eastAsia="ru-RU"/>
              </w:rPr>
              <w:t>сельс</w:t>
            </w:r>
            <w:r w:rsidR="004D1D38" w:rsidRPr="00CC11DC">
              <w:rPr>
                <w:rFonts w:ascii="Courier New" w:eastAsia="Calibri" w:hAnsi="Courier New" w:cs="Courier New"/>
                <w:lang w:eastAsia="ru-RU"/>
              </w:rPr>
              <w:t>кого поселения от 27.06</w:t>
            </w:r>
            <w:r w:rsidR="00E12192" w:rsidRPr="00CC11DC">
              <w:rPr>
                <w:rFonts w:ascii="Courier New" w:eastAsia="Calibri" w:hAnsi="Courier New" w:cs="Courier New"/>
                <w:lang w:eastAsia="ru-RU"/>
              </w:rPr>
              <w:t>.</w:t>
            </w:r>
            <w:r w:rsidR="004D1D38" w:rsidRPr="00CC11DC">
              <w:rPr>
                <w:rFonts w:ascii="Courier New" w:eastAsia="Calibri" w:hAnsi="Courier New" w:cs="Courier New"/>
                <w:lang w:eastAsia="ru-RU"/>
              </w:rPr>
              <w:t>2023</w:t>
            </w:r>
            <w:r w:rsidR="009E36E1" w:rsidRPr="00CC11DC">
              <w:rPr>
                <w:rFonts w:ascii="Courier New" w:eastAsia="Calibri" w:hAnsi="Courier New" w:cs="Courier New"/>
                <w:lang w:eastAsia="ru-RU"/>
              </w:rPr>
              <w:t xml:space="preserve"> года о выдвижении инициативы по подготовке муниципальной программы «Обустройство новых контейнерных площадок на территории  сельского поселения на 2019-</w:t>
            </w:r>
            <w:r w:rsidR="007205C1" w:rsidRPr="00CC11DC">
              <w:rPr>
                <w:rFonts w:ascii="Courier New" w:eastAsia="Calibri" w:hAnsi="Courier New" w:cs="Courier New"/>
                <w:lang w:eastAsia="ru-RU"/>
              </w:rPr>
              <w:t>2026</w:t>
            </w:r>
            <w:r w:rsidR="009E36E1" w:rsidRPr="00CC11DC">
              <w:rPr>
                <w:rFonts w:ascii="Courier New" w:eastAsia="Calibri" w:hAnsi="Courier New" w:cs="Courier New"/>
                <w:lang w:eastAsia="ru-RU"/>
              </w:rPr>
              <w:t xml:space="preserve"> годы.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Муниципальный заказчик </w:t>
            </w:r>
          </w:p>
        </w:tc>
        <w:tc>
          <w:tcPr>
            <w:tcW w:w="7128" w:type="dxa"/>
          </w:tcPr>
          <w:p w:rsidR="009E36E1" w:rsidRPr="00CC11DC" w:rsidRDefault="009E36E1" w:rsidP="0013591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Администрация </w:t>
            </w:r>
            <w:r w:rsidR="00A06D10" w:rsidRPr="00CC11DC">
              <w:rPr>
                <w:rFonts w:ascii="Courier New" w:eastAsia="Calibri" w:hAnsi="Courier New" w:cs="Courier New"/>
                <w:lang w:eastAsia="ru-RU"/>
              </w:rPr>
              <w:t xml:space="preserve">Тулюшского </w:t>
            </w:r>
            <w:r w:rsidR="0013591B" w:rsidRPr="00CC11D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сельского поселения 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Основные разработчики программы </w:t>
            </w:r>
          </w:p>
        </w:tc>
        <w:tc>
          <w:tcPr>
            <w:tcW w:w="7128" w:type="dxa"/>
          </w:tcPr>
          <w:p w:rsidR="009E36E1" w:rsidRPr="00CC11DC" w:rsidRDefault="009E36E1" w:rsidP="0013591B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Администрация </w:t>
            </w:r>
            <w:r w:rsidR="00A06D10" w:rsidRPr="00CC11DC">
              <w:rPr>
                <w:rFonts w:ascii="Courier New" w:eastAsia="Calibri" w:hAnsi="Courier New" w:cs="Courier New"/>
                <w:lang w:eastAsia="ru-RU"/>
              </w:rPr>
              <w:t>Тулюшского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 сельского  поселения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Цели и задачи программы</w:t>
            </w:r>
          </w:p>
        </w:tc>
        <w:tc>
          <w:tcPr>
            <w:tcW w:w="7128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u w:val="single"/>
                <w:lang w:eastAsia="ru-RU"/>
              </w:rPr>
              <w:t>Цель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>: Организация объектов качественной системы санкционированных мест сбора ТКО, улучшение санитарно-экологической обстановки.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u w:val="single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Задачи: 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- устройство в зоне индивидуальной жилой застройки необх</w:t>
            </w:r>
            <w:r w:rsidR="00A06D10" w:rsidRPr="00CC11DC">
              <w:rPr>
                <w:rFonts w:ascii="Courier New" w:eastAsia="Calibri" w:hAnsi="Courier New" w:cs="Courier New"/>
                <w:lang w:eastAsia="ru-RU"/>
              </w:rPr>
              <w:t xml:space="preserve">одимого количества контейнерных 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площадок обеспечивающих потребность в таких объектах;   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- обеспечение содержания мест сбора ТКО. </w:t>
            </w:r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Важнейшие целевые показатели </w:t>
            </w:r>
          </w:p>
        </w:tc>
        <w:tc>
          <w:tcPr>
            <w:tcW w:w="7128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-Устройство __</w:t>
            </w:r>
            <w:r w:rsidR="00523B75" w:rsidRPr="00CC11DC">
              <w:rPr>
                <w:rFonts w:ascii="Courier New" w:eastAsia="Calibri" w:hAnsi="Courier New" w:cs="Courier New"/>
                <w:u w:val="single"/>
                <w:lang w:eastAsia="ru-RU"/>
              </w:rPr>
              <w:t>25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__ контейнерных площадок; 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-Установка контейнеров в количестве ___</w:t>
            </w:r>
            <w:r w:rsidR="00523B75" w:rsidRPr="00CC11DC">
              <w:rPr>
                <w:rFonts w:ascii="Courier New" w:eastAsia="Calibri" w:hAnsi="Courier New" w:cs="Courier New"/>
                <w:u w:val="single"/>
                <w:lang w:eastAsia="ru-RU"/>
              </w:rPr>
              <w:t>121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>__ штук;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128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2019-</w:t>
            </w:r>
            <w:r w:rsidR="007205C1" w:rsidRPr="00CC11DC">
              <w:rPr>
                <w:rFonts w:ascii="Courier New" w:eastAsia="Calibri" w:hAnsi="Courier New" w:cs="Courier New"/>
                <w:lang w:eastAsia="ru-RU"/>
              </w:rPr>
              <w:t>2026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 годы</w:t>
            </w:r>
          </w:p>
        </w:tc>
      </w:tr>
      <w:tr w:rsidR="009E36E1" w:rsidRPr="006A5118" w:rsidTr="00A11897">
        <w:trPr>
          <w:trHeight w:val="2027"/>
        </w:trPr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Объемы и источники финансирования </w:t>
            </w:r>
          </w:p>
        </w:tc>
        <w:tc>
          <w:tcPr>
            <w:tcW w:w="7128" w:type="dxa"/>
          </w:tcPr>
          <w:p w:rsidR="009E36E1" w:rsidRPr="00CC11DC" w:rsidRDefault="00EA3CDE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Общий объем финансирования </w:t>
            </w:r>
            <w:r w:rsidR="003C0119" w:rsidRPr="00CC11DC">
              <w:rPr>
                <w:rFonts w:ascii="Courier New" w:eastAsia="Calibri" w:hAnsi="Courier New" w:cs="Courier New"/>
                <w:u w:val="single"/>
                <w:lang w:eastAsia="ru-RU"/>
              </w:rPr>
              <w:t xml:space="preserve"> 3754633,7</w:t>
            </w:r>
            <w:r w:rsidR="00B42472" w:rsidRPr="00CC11DC">
              <w:rPr>
                <w:rFonts w:ascii="Courier New" w:eastAsia="Calibri" w:hAnsi="Courier New" w:cs="Courier New"/>
                <w:u w:val="single"/>
                <w:lang w:eastAsia="ru-RU"/>
              </w:rPr>
              <w:t>5</w:t>
            </w:r>
            <w:r w:rsidR="009E36E1" w:rsidRPr="00CC11DC">
              <w:rPr>
                <w:rFonts w:ascii="Courier New" w:eastAsia="Calibri" w:hAnsi="Courier New" w:cs="Courier New"/>
                <w:lang w:eastAsia="ru-RU"/>
              </w:rPr>
              <w:t>руб.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2019 г. –</w:t>
            </w:r>
            <w:r w:rsidR="0013591B" w:rsidRPr="00CC11D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6B4A50" w:rsidRPr="00CC11DC">
              <w:rPr>
                <w:rFonts w:ascii="Courier New" w:eastAsia="Calibri" w:hAnsi="Courier New" w:cs="Courier New"/>
                <w:lang w:eastAsia="ru-RU"/>
              </w:rPr>
              <w:t>99210,45</w:t>
            </w:r>
            <w:r w:rsidR="0013591B" w:rsidRPr="00CC11D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>руб.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2020 г. – </w:t>
            </w:r>
            <w:r w:rsidR="006B4A50" w:rsidRPr="00CC11DC">
              <w:rPr>
                <w:rFonts w:ascii="Courier New" w:eastAsia="Calibri" w:hAnsi="Courier New" w:cs="Courier New"/>
                <w:lang w:eastAsia="ru-RU"/>
              </w:rPr>
              <w:t>203999,</w:t>
            </w:r>
            <w:r w:rsidR="00523B75" w:rsidRPr="00CC11DC">
              <w:rPr>
                <w:rFonts w:ascii="Courier New" w:eastAsia="Calibri" w:hAnsi="Courier New" w:cs="Courier New"/>
                <w:lang w:eastAsia="ru-RU"/>
              </w:rPr>
              <w:t>5</w:t>
            </w:r>
            <w:r w:rsidR="00766E21" w:rsidRPr="00CC11D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>руб.</w:t>
            </w:r>
          </w:p>
          <w:p w:rsidR="00A11897" w:rsidRPr="00CC11DC" w:rsidRDefault="00C5756A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2021г.–</w:t>
            </w:r>
            <w:r w:rsidR="00B15FFA" w:rsidRPr="00CC11DC">
              <w:rPr>
                <w:rFonts w:ascii="Courier New" w:eastAsia="Calibri" w:hAnsi="Courier New" w:cs="Courier New"/>
                <w:lang w:eastAsia="ru-RU"/>
              </w:rPr>
              <w:t>   </w:t>
            </w:r>
            <w:r w:rsidR="003C0119" w:rsidRPr="00CC11DC">
              <w:rPr>
                <w:rFonts w:ascii="Courier New" w:eastAsia="Calibri" w:hAnsi="Courier New" w:cs="Courier New"/>
                <w:lang w:eastAsia="ru-RU"/>
              </w:rPr>
              <w:t>0,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>0</w:t>
            </w:r>
            <w:r w:rsidR="009E36E1" w:rsidRPr="00CC11DC">
              <w:rPr>
                <w:rFonts w:ascii="Courier New" w:eastAsia="Calibri" w:hAnsi="Courier New" w:cs="Courier New"/>
                <w:lang w:eastAsia="ru-RU"/>
              </w:rPr>
              <w:t>руб.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                                                                                                             2022 г</w:t>
            </w:r>
            <w:r w:rsidR="00A11897" w:rsidRPr="00CC11DC">
              <w:rPr>
                <w:rFonts w:ascii="Courier New" w:eastAsia="Calibri" w:hAnsi="Courier New" w:cs="Courier New"/>
                <w:lang w:eastAsia="ru-RU"/>
              </w:rPr>
              <w:t>.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 – </w:t>
            </w:r>
            <w:r w:rsidR="003C0119" w:rsidRPr="00CC11DC">
              <w:rPr>
                <w:rFonts w:ascii="Courier New" w:eastAsia="Calibri" w:hAnsi="Courier New" w:cs="Courier New"/>
                <w:lang w:eastAsia="ru-RU"/>
              </w:rPr>
              <w:t>792403,8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 руб</w:t>
            </w:r>
            <w:r w:rsidR="00A11897" w:rsidRPr="00CC11DC">
              <w:rPr>
                <w:rFonts w:ascii="Courier New" w:eastAsia="Calibri" w:hAnsi="Courier New" w:cs="Courier New"/>
                <w:lang w:eastAsia="ru-RU"/>
              </w:rPr>
              <w:t>.</w:t>
            </w:r>
          </w:p>
          <w:p w:rsidR="00287216" w:rsidRPr="00CC11DC" w:rsidRDefault="00014A7B" w:rsidP="00A11897">
            <w:pPr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2023 г. – 378000</w:t>
            </w:r>
            <w:r w:rsidR="00523B75" w:rsidRPr="00CC11DC">
              <w:rPr>
                <w:rFonts w:ascii="Courier New" w:eastAsia="Calibri" w:hAnsi="Courier New" w:cs="Courier New"/>
                <w:lang w:eastAsia="ru-RU"/>
              </w:rPr>
              <w:t>,</w:t>
            </w:r>
            <w:r w:rsidR="007205C1" w:rsidRPr="00CC11DC">
              <w:rPr>
                <w:rFonts w:ascii="Courier New" w:eastAsia="Calibri" w:hAnsi="Courier New" w:cs="Courier New"/>
                <w:lang w:eastAsia="ru-RU"/>
              </w:rPr>
              <w:t>0</w:t>
            </w:r>
            <w:r w:rsidR="00A11897" w:rsidRPr="00CC11DC">
              <w:rPr>
                <w:rFonts w:ascii="Courier New" w:eastAsia="Calibri" w:hAnsi="Courier New" w:cs="Courier New"/>
                <w:lang w:eastAsia="ru-RU"/>
              </w:rPr>
              <w:t xml:space="preserve"> руб.                                                          </w:t>
            </w:r>
            <w:r w:rsidR="007205C1" w:rsidRPr="00CC11DC">
              <w:rPr>
                <w:rFonts w:ascii="Courier New" w:eastAsia="Calibri" w:hAnsi="Courier New" w:cs="Courier New"/>
                <w:lang w:eastAsia="ru-RU"/>
              </w:rPr>
              <w:t xml:space="preserve">  </w:t>
            </w:r>
            <w:r w:rsidR="00523B75" w:rsidRPr="00CC11DC">
              <w:rPr>
                <w:rFonts w:ascii="Courier New" w:eastAsia="Calibri" w:hAnsi="Courier New" w:cs="Courier New"/>
                <w:lang w:eastAsia="ru-RU"/>
              </w:rPr>
              <w:t xml:space="preserve">                 2024 г. – </w:t>
            </w:r>
            <w:r w:rsidR="00B42472" w:rsidRPr="00CC11DC">
              <w:rPr>
                <w:rFonts w:ascii="Courier New" w:eastAsia="Calibri" w:hAnsi="Courier New" w:cs="Courier New"/>
                <w:lang w:eastAsia="ru-RU"/>
              </w:rPr>
              <w:t>2281000,0</w:t>
            </w:r>
            <w:r w:rsidR="00A11897" w:rsidRPr="00CC11DC">
              <w:rPr>
                <w:rFonts w:ascii="Courier New" w:eastAsia="Calibri" w:hAnsi="Courier New" w:cs="Courier New"/>
                <w:lang w:eastAsia="ru-RU"/>
              </w:rPr>
              <w:t>руб.</w:t>
            </w:r>
            <w:r w:rsidR="00287216" w:rsidRPr="00CC11DC">
              <w:rPr>
                <w:rFonts w:ascii="Courier New" w:eastAsia="Calibri" w:hAnsi="Courier New" w:cs="Courier New"/>
                <w:lang w:eastAsia="ru-RU"/>
              </w:rPr>
              <w:t xml:space="preserve">                                                               </w:t>
            </w:r>
            <w:r w:rsidR="00523B75" w:rsidRPr="00CC11DC">
              <w:rPr>
                <w:rFonts w:ascii="Courier New" w:eastAsia="Calibri" w:hAnsi="Courier New" w:cs="Courier New"/>
                <w:lang w:eastAsia="ru-RU"/>
              </w:rPr>
              <w:t xml:space="preserve">                      2025 г.- 10</w:t>
            </w:r>
            <w:r w:rsidR="00287216" w:rsidRPr="00CC11DC">
              <w:rPr>
                <w:rFonts w:ascii="Courier New" w:eastAsia="Calibri" w:hAnsi="Courier New" w:cs="Courier New"/>
                <w:lang w:eastAsia="ru-RU"/>
              </w:rPr>
              <w:t xml:space="preserve">,0 руб.                                                               </w:t>
            </w:r>
            <w:r w:rsidR="00523B75" w:rsidRPr="00CC11DC">
              <w:rPr>
                <w:rFonts w:ascii="Courier New" w:eastAsia="Calibri" w:hAnsi="Courier New" w:cs="Courier New"/>
                <w:lang w:eastAsia="ru-RU"/>
              </w:rPr>
              <w:t xml:space="preserve">                      2026 г.- 10</w:t>
            </w:r>
            <w:r w:rsidR="00287216" w:rsidRPr="00CC11DC">
              <w:rPr>
                <w:rFonts w:ascii="Courier New" w:eastAsia="Calibri" w:hAnsi="Courier New" w:cs="Courier New"/>
                <w:lang w:eastAsia="ru-RU"/>
              </w:rPr>
              <w:t xml:space="preserve">,0 </w:t>
            </w:r>
            <w:proofErr w:type="spellStart"/>
            <w:r w:rsidR="00287216" w:rsidRPr="00CC11DC">
              <w:rPr>
                <w:rFonts w:ascii="Courier New" w:eastAsia="Calibri" w:hAnsi="Courier New" w:cs="Courier New"/>
                <w:lang w:eastAsia="ru-RU"/>
              </w:rPr>
              <w:t>руб</w:t>
            </w:r>
            <w:proofErr w:type="spellEnd"/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7128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>За период реализации Программы планируется получить следующие результаты: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- количество построенных новых площадок для сбора твердых коммунальных отходов </w:t>
            </w:r>
            <w:r w:rsidR="00523B75" w:rsidRPr="00CC11DC">
              <w:rPr>
                <w:rFonts w:ascii="Courier New" w:eastAsia="Calibri" w:hAnsi="Courier New" w:cs="Courier New"/>
                <w:lang w:eastAsia="ru-RU"/>
              </w:rPr>
              <w:t>(ед.)  25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 ед.</w:t>
            </w:r>
          </w:p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</w:p>
        </w:tc>
      </w:tr>
      <w:tr w:rsidR="009E36E1" w:rsidRPr="006A5118" w:rsidTr="009E36E1">
        <w:tc>
          <w:tcPr>
            <w:tcW w:w="2445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t xml:space="preserve">Финансово-экономическое обоснование </w:t>
            </w:r>
            <w:r w:rsidRPr="00CC11DC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программы  </w:t>
            </w:r>
          </w:p>
        </w:tc>
        <w:tc>
          <w:tcPr>
            <w:tcW w:w="7128" w:type="dxa"/>
          </w:tcPr>
          <w:p w:rsidR="009E36E1" w:rsidRPr="00CC11DC" w:rsidRDefault="009E36E1" w:rsidP="009E36E1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CC11DC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Сметная документация </w:t>
            </w:r>
          </w:p>
        </w:tc>
      </w:tr>
    </w:tbl>
    <w:p w:rsidR="009E36E1" w:rsidRPr="00CC11DC" w:rsidRDefault="009E36E1" w:rsidP="009E36E1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lastRenderedPageBreak/>
        <w:t>Общие положения</w:t>
      </w:r>
    </w:p>
    <w:p w:rsidR="009E36E1" w:rsidRPr="00CC11DC" w:rsidRDefault="009E36E1" w:rsidP="009E36E1">
      <w:pPr>
        <w:widowControl w:val="0"/>
        <w:spacing w:after="0" w:line="240" w:lineRule="auto"/>
        <w:ind w:firstLine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Настоящая Программа разработана в соответствии с Федеральным законом от 6 октября 2003 года № 131 – ФЗ «Об общих принципах организации местного самоуправления в Российской Федерации» и направлена на улучшение условий проживания в </w:t>
      </w:r>
      <w:r w:rsidR="00A06D10" w:rsidRPr="00CC11DC">
        <w:rPr>
          <w:rFonts w:ascii="Arial" w:eastAsia="Calibri" w:hAnsi="Arial" w:cs="Arial"/>
          <w:sz w:val="24"/>
          <w:szCs w:val="24"/>
          <w:lang w:eastAsia="ru-RU"/>
        </w:rPr>
        <w:t>Тулюшского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муниципальном образовании.   </w:t>
      </w:r>
    </w:p>
    <w:p w:rsidR="009E36E1" w:rsidRPr="00CC11DC" w:rsidRDefault="009E36E1" w:rsidP="009E36E1">
      <w:pPr>
        <w:widowControl w:val="0"/>
        <w:spacing w:after="0" w:line="240" w:lineRule="auto"/>
        <w:ind w:left="36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widowControl w:val="0"/>
        <w:numPr>
          <w:ilvl w:val="0"/>
          <w:numId w:val="14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Описание проблемы и анализ причины ее возникновения.</w:t>
      </w:r>
    </w:p>
    <w:p w:rsidR="009E36E1" w:rsidRPr="00CC11DC" w:rsidRDefault="009E36E1" w:rsidP="009E36E1">
      <w:pPr>
        <w:spacing w:after="0" w:line="240" w:lineRule="auto"/>
        <w:ind w:left="705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ab/>
        <w:t xml:space="preserve">В соответствии с изменениями, вступившими с 01.01.2019 в </w:t>
      </w:r>
      <w:hyperlink r:id="rId9" w:history="1">
        <w:r w:rsidRPr="00CC11DC">
          <w:rPr>
            <w:rFonts w:ascii="Arial" w:eastAsia="Calibri" w:hAnsi="Arial" w:cs="Arial"/>
            <w:sz w:val="24"/>
            <w:szCs w:val="24"/>
            <w:lang w:eastAsia="ru-RU"/>
          </w:rPr>
          <w:t>Федеральный закон от 24.06.1998 N 89-ФЗ "Об отходах производства и потребления"</w:t>
        </w:r>
      </w:hyperlink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на органы местного самоуправления возложено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 (ст.8).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ab/>
        <w:t xml:space="preserve">В настоящее время на территории </w:t>
      </w:r>
      <w:r w:rsidR="00A06D10" w:rsidRPr="00CC11DC">
        <w:rPr>
          <w:rFonts w:ascii="Arial" w:eastAsia="Calibri" w:hAnsi="Arial" w:cs="Arial"/>
          <w:sz w:val="24"/>
          <w:szCs w:val="24"/>
          <w:lang w:eastAsia="ru-RU"/>
        </w:rPr>
        <w:t xml:space="preserve">Тулюшского </w:t>
      </w:r>
      <w:r w:rsidR="00644299" w:rsidRPr="00CC11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3591B" w:rsidRPr="00CC11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>муниципального образования стоит острая проблема с размещением ТКО. Так как</w:t>
      </w:r>
      <w:r w:rsidR="00FA6B54" w:rsidRPr="00CC11DC">
        <w:rPr>
          <w:rFonts w:ascii="Arial" w:eastAsia="Calibri" w:hAnsi="Arial" w:cs="Arial"/>
          <w:sz w:val="24"/>
          <w:szCs w:val="24"/>
          <w:lang w:eastAsia="ru-RU"/>
        </w:rPr>
        <w:t xml:space="preserve"> не имеется санкционированного 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>места складирования ТКО. Нет площадок для временного размещения твердых коммунальных отходов.</w:t>
      </w:r>
    </w:p>
    <w:p w:rsidR="009E36E1" w:rsidRPr="00CC11DC" w:rsidRDefault="009E36E1" w:rsidP="009E36E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b/>
          <w:sz w:val="24"/>
          <w:szCs w:val="24"/>
          <w:lang w:eastAsia="ru-RU"/>
        </w:rPr>
        <w:tab/>
      </w:r>
    </w:p>
    <w:p w:rsidR="009E36E1" w:rsidRPr="00CC11DC" w:rsidRDefault="009E36E1" w:rsidP="009E36E1">
      <w:pPr>
        <w:numPr>
          <w:ilvl w:val="0"/>
          <w:numId w:val="14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Обоснование необходимости решения проблемы программными методами и оценка социально-экономической  эффективности</w:t>
      </w:r>
    </w:p>
    <w:p w:rsidR="009E36E1" w:rsidRPr="00CC11DC" w:rsidRDefault="009E36E1" w:rsidP="009E36E1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Реализация Программы на территории </w:t>
      </w:r>
      <w:r w:rsidR="009D020E" w:rsidRPr="00CC11DC">
        <w:rPr>
          <w:rFonts w:ascii="Arial" w:eastAsia="Calibri" w:hAnsi="Arial" w:cs="Arial"/>
          <w:sz w:val="24"/>
          <w:szCs w:val="24"/>
          <w:lang w:eastAsia="ru-RU"/>
        </w:rPr>
        <w:t xml:space="preserve">Тулюшского </w:t>
      </w:r>
      <w:r w:rsidR="0013591B" w:rsidRPr="00CC11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B6031" w:rsidRPr="00CC11DC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позволит: 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- создать </w:t>
      </w:r>
      <w:r w:rsidR="0013591B" w:rsidRPr="00CC11DC">
        <w:rPr>
          <w:rFonts w:ascii="Arial" w:eastAsia="Calibri" w:hAnsi="Arial" w:cs="Arial"/>
          <w:bCs/>
          <w:sz w:val="24"/>
          <w:szCs w:val="24"/>
          <w:lang w:eastAsia="ru-RU"/>
        </w:rPr>
        <w:t>_</w:t>
      </w:r>
      <w:r w:rsidR="00B45A95" w:rsidRPr="00CC11D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25</w:t>
      </w:r>
      <w:r w:rsidR="00FB6031" w:rsidRPr="00CC11DC">
        <w:rPr>
          <w:rFonts w:ascii="Arial" w:eastAsia="Calibri" w:hAnsi="Arial" w:cs="Arial"/>
          <w:bCs/>
          <w:sz w:val="24"/>
          <w:szCs w:val="24"/>
          <w:u w:val="single"/>
          <w:lang w:eastAsia="ru-RU"/>
        </w:rPr>
        <w:t>_</w:t>
      </w:r>
      <w:r w:rsidR="00FB6031"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новых контейнерных площадок в зоне индивидуальной жилой застройки; 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Результаты проведенных мероприятий обеспечат: 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- улучшение санитарного состояния территории </w:t>
      </w:r>
      <w:r w:rsidR="00644299" w:rsidRPr="00CC11DC">
        <w:rPr>
          <w:rFonts w:ascii="Arial" w:eastAsia="Calibri" w:hAnsi="Arial" w:cs="Arial"/>
          <w:bCs/>
          <w:sz w:val="24"/>
          <w:szCs w:val="24"/>
          <w:lang w:eastAsia="ru-RU"/>
        </w:rPr>
        <w:t>Тулюшского</w:t>
      </w:r>
      <w:r w:rsidR="00FB6031"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>;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>- сокращение мест несанкционированного размещения ТКО;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- более комфортные </w:t>
      </w:r>
      <w:r w:rsidR="0013591B" w:rsidRPr="00CC11DC">
        <w:rPr>
          <w:rFonts w:ascii="Arial" w:eastAsia="Calibri" w:hAnsi="Arial" w:cs="Arial"/>
          <w:bCs/>
          <w:sz w:val="24"/>
          <w:szCs w:val="24"/>
          <w:lang w:eastAsia="ru-RU"/>
        </w:rPr>
        <w:t>условия прожи</w:t>
      </w:r>
      <w:r w:rsidR="009D020E"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вания для жителей </w:t>
      </w:r>
      <w:proofErr w:type="spellStart"/>
      <w:r w:rsidR="009D020E" w:rsidRPr="00CC11DC">
        <w:rPr>
          <w:rFonts w:ascii="Arial" w:eastAsia="Calibri" w:hAnsi="Arial" w:cs="Arial"/>
          <w:bCs/>
          <w:sz w:val="24"/>
          <w:szCs w:val="24"/>
          <w:lang w:eastAsia="ru-RU"/>
        </w:rPr>
        <w:t>Тулюшкого</w:t>
      </w:r>
      <w:proofErr w:type="spellEnd"/>
      <w:r w:rsidR="009D020E"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="00FB6031"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FB6031" w:rsidRPr="00CC11DC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CC11DC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proofErr w:type="gramEnd"/>
    </w:p>
    <w:p w:rsidR="009E36E1" w:rsidRPr="00CC11DC" w:rsidRDefault="009E36E1" w:rsidP="009E36E1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Программы за счет средств областного и местного бюджета, носят прогнозный характер и подлежат ежегодному уточнению в установленном порядке при формировании проекта бюджета на соответствующий год. </w:t>
      </w:r>
    </w:p>
    <w:p w:rsidR="009E36E1" w:rsidRPr="00CC11DC" w:rsidRDefault="009E36E1" w:rsidP="00FB603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9E36E1" w:rsidRPr="00CC11DC" w:rsidRDefault="009E36E1" w:rsidP="009E36E1">
      <w:pPr>
        <w:numPr>
          <w:ilvl w:val="0"/>
          <w:numId w:val="14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Система программных мероприятий</w:t>
      </w:r>
    </w:p>
    <w:p w:rsidR="009E36E1" w:rsidRPr="00CC11DC" w:rsidRDefault="009E36E1" w:rsidP="009E36E1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Перечень программных мероприятий, призванных обеспечить решение поставленных выше задач, представлен в (Приложение № 1) к муниципальной программе.</w:t>
      </w:r>
    </w:p>
    <w:p w:rsidR="00961FC4" w:rsidRPr="00CC11DC" w:rsidRDefault="009E36E1" w:rsidP="00961F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- осуществить строительство контейнерных площадок в зоне индивидуальной жилой застройки (частном секторе);</w:t>
      </w:r>
      <w:r w:rsidR="00961FC4" w:rsidRPr="00CC11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9E36E1" w:rsidRPr="00CC11DC" w:rsidRDefault="009E36E1" w:rsidP="00961FC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- внести в муниципальный реестр новые построенные контейнерные площадки;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  <w:r w:rsidR="00961FC4" w:rsidRPr="00CC11D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>- закупка контейнеров для оснащения строящихся контейнерных площадок;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ab/>
        <w:t>- закупка бункеров для сбора крупногабаритных отходов.</w:t>
      </w:r>
    </w:p>
    <w:p w:rsidR="009E36E1" w:rsidRPr="00CC11DC" w:rsidRDefault="009E36E1" w:rsidP="009E36E1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61FC4">
      <w:pPr>
        <w:pStyle w:val="af4"/>
        <w:numPr>
          <w:ilvl w:val="0"/>
          <w:numId w:val="14"/>
        </w:num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Перечень исполнителей муниципальной программы</w:t>
      </w:r>
    </w:p>
    <w:p w:rsidR="009E36E1" w:rsidRPr="00CC11DC" w:rsidRDefault="009E36E1" w:rsidP="009E36E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Ответственным исполнителем Программы является </w:t>
      </w:r>
      <w:r w:rsidR="00D36E6E" w:rsidRPr="00CC11DC">
        <w:rPr>
          <w:rFonts w:ascii="Arial" w:eastAsia="Calibri" w:hAnsi="Arial" w:cs="Arial"/>
          <w:sz w:val="24"/>
          <w:szCs w:val="24"/>
          <w:lang w:eastAsia="ru-RU"/>
        </w:rPr>
        <w:t xml:space="preserve">ведущим 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специалист </w:t>
      </w:r>
      <w:r w:rsidR="00D36E6E" w:rsidRPr="00CC11DC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9E36E1" w:rsidRPr="00CC11DC" w:rsidRDefault="009E36E1" w:rsidP="009E36E1">
      <w:pPr>
        <w:spacing w:after="0" w:line="240" w:lineRule="auto"/>
        <w:ind w:firstLine="675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Ответственный исполнитель Программы несет ответственность за своевременное выполнение программы, рациональное использование бюджетных и внебюджетных средств на реализацию Программы, до 1 марта каждого года подготавливает и представляет Главе отчет о ходе реализации Программы за отчетный год.</w:t>
      </w:r>
    </w:p>
    <w:p w:rsidR="009E36E1" w:rsidRPr="00CC11DC" w:rsidRDefault="009E36E1" w:rsidP="009E36E1">
      <w:pPr>
        <w:spacing w:after="0" w:line="240" w:lineRule="auto"/>
        <w:ind w:firstLine="675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Отчет должен включать информацию о результатах реализации Программы за истекший год и за весь период реализации Программы, включая оценку значений целевых показателей. Глава поселения рассматривает и утверждает отчет об исполнении Программы.</w:t>
      </w:r>
    </w:p>
    <w:p w:rsidR="009E36E1" w:rsidRPr="00CC11DC" w:rsidRDefault="009E36E1" w:rsidP="009E36E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       </w:t>
      </w:r>
    </w:p>
    <w:p w:rsidR="009E36E1" w:rsidRPr="00CC11DC" w:rsidRDefault="009E36E1" w:rsidP="009E36E1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6. Этапы и сроки реализации программы</w:t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ab/>
      </w:r>
    </w:p>
    <w:p w:rsidR="009E36E1" w:rsidRPr="00CC11DC" w:rsidRDefault="009E36E1" w:rsidP="009E36E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Срок реализации Программы – 2019-</w:t>
      </w:r>
      <w:r w:rsidR="007205C1" w:rsidRPr="00CC11DC">
        <w:rPr>
          <w:rFonts w:ascii="Arial" w:eastAsia="Calibri" w:hAnsi="Arial" w:cs="Arial"/>
          <w:sz w:val="24"/>
          <w:szCs w:val="24"/>
          <w:lang w:eastAsia="ru-RU"/>
        </w:rPr>
        <w:t>2026</w:t>
      </w: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годы</w:t>
      </w:r>
    </w:p>
    <w:p w:rsidR="009E36E1" w:rsidRPr="00CC11DC" w:rsidRDefault="009E36E1" w:rsidP="009E36E1">
      <w:pPr>
        <w:spacing w:after="0" w:line="240" w:lineRule="auto"/>
        <w:ind w:left="36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ind w:left="360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7. Контроль и управление за реализацией программы</w:t>
      </w:r>
    </w:p>
    <w:p w:rsidR="009E36E1" w:rsidRPr="00CC11DC" w:rsidRDefault="009E36E1" w:rsidP="009E36E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9E36E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>Управление программой –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программы, анализ и оценку конечных результатов реализации.</w:t>
      </w:r>
    </w:p>
    <w:p w:rsidR="009E36E1" w:rsidRPr="00CC11DC" w:rsidRDefault="009E36E1" w:rsidP="009E36E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E36E1" w:rsidP="00FA6B5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CC11DC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 реализацией Программы осуществляет:</w:t>
      </w:r>
    </w:p>
    <w:p w:rsidR="00FA6B54" w:rsidRPr="00CC11DC" w:rsidRDefault="00FA6B54" w:rsidP="0013591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36E1" w:rsidRPr="00CC11DC" w:rsidRDefault="009D020E" w:rsidP="00FA6B5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9E36E1" w:rsidRPr="00CC11DC" w:rsidSect="009E36E1">
          <w:footerReference w:type="default" r:id="rId10"/>
          <w:pgSz w:w="11909" w:h="16840"/>
          <w:pgMar w:top="1134" w:right="851" w:bottom="851" w:left="1701" w:header="0" w:footer="6" w:gutter="0"/>
          <w:cols w:space="720"/>
        </w:sectPr>
      </w:pPr>
      <w:r w:rsidRPr="00CC11DC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9E36E1" w:rsidRPr="00CC11DC">
        <w:rPr>
          <w:rFonts w:ascii="Arial" w:eastAsia="Calibri" w:hAnsi="Arial" w:cs="Arial"/>
          <w:sz w:val="24"/>
          <w:szCs w:val="24"/>
          <w:lang w:eastAsia="ru-RU"/>
        </w:rPr>
        <w:t xml:space="preserve"> специалист </w:t>
      </w:r>
      <w:r w:rsidR="00AA2A2E" w:rsidRPr="00CC11DC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="00F35E12" w:rsidRPr="00CC11DC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proofErr w:type="spellStart"/>
      <w:r w:rsidR="00F35E12" w:rsidRPr="00CC11DC">
        <w:rPr>
          <w:rFonts w:ascii="Arial" w:eastAsia="Calibri" w:hAnsi="Arial" w:cs="Arial"/>
          <w:sz w:val="24"/>
          <w:szCs w:val="24"/>
          <w:lang w:eastAsia="ru-RU"/>
        </w:rPr>
        <w:t>Мозолевский</w:t>
      </w:r>
      <w:proofErr w:type="spellEnd"/>
      <w:r w:rsidR="00F35E12" w:rsidRPr="00CC11DC">
        <w:rPr>
          <w:rFonts w:ascii="Arial" w:eastAsia="Calibri" w:hAnsi="Arial" w:cs="Arial"/>
          <w:sz w:val="24"/>
          <w:szCs w:val="24"/>
          <w:lang w:eastAsia="ru-RU"/>
        </w:rPr>
        <w:t xml:space="preserve"> Михаил Анатольевич</w:t>
      </w:r>
      <w:r w:rsidR="00FA6B54" w:rsidRPr="00CC11DC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</w:p>
    <w:p w:rsidR="009E36E1" w:rsidRPr="006A5118" w:rsidRDefault="009E36E1" w:rsidP="00165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Таблица 1. Перечень контейнерных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площадок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создаваемых в зоне индивидуальной жилой застройки</w:t>
      </w:r>
    </w:p>
    <w:p w:rsidR="009E36E1" w:rsidRPr="006A5118" w:rsidRDefault="009D020E" w:rsidP="001652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Тулюшского </w:t>
      </w:r>
      <w:r w:rsidR="0013591B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591B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2019 - </w:t>
      </w:r>
      <w:r w:rsidR="00287216">
        <w:rPr>
          <w:rFonts w:ascii="Times New Roman" w:eastAsia="Calibri" w:hAnsi="Times New Roman" w:cs="Times New Roman"/>
          <w:sz w:val="24"/>
          <w:szCs w:val="24"/>
          <w:lang w:eastAsia="ru-RU"/>
        </w:rPr>
        <w:t>2026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851"/>
        <w:gridCol w:w="567"/>
        <w:gridCol w:w="567"/>
        <w:gridCol w:w="567"/>
        <w:gridCol w:w="2693"/>
        <w:gridCol w:w="567"/>
        <w:gridCol w:w="3402"/>
        <w:gridCol w:w="567"/>
        <w:gridCol w:w="567"/>
      </w:tblGrid>
      <w:tr w:rsidR="00D159ED" w:rsidRPr="006A5118" w:rsidTr="00D159ED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контейнерной площадки </w:t>
            </w:r>
          </w:p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 и № дома)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контейнеров на контейнерной площадке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D159ED" w:rsidRPr="006A5118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 работ</w:t>
            </w:r>
          </w:p>
        </w:tc>
      </w:tr>
      <w:tr w:rsidR="00D159ED" w:rsidRPr="006A5118" w:rsidTr="00DC286D">
        <w:trPr>
          <w:trHeight w:hRule="exact" w:val="168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D15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159ED" w:rsidRPr="006A5118" w:rsidTr="00D159ED">
        <w:trPr>
          <w:trHeight w:val="1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5290E" w:rsidRDefault="00D159ED" w:rsidP="0045290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65321</w:t>
            </w: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Российская Федерация, Иркутская область,</w:t>
            </w:r>
            <w:r w:rsidR="0045290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spellStart"/>
            <w:r w:rsidRPr="00416E6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</w:t>
            </w:r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уйтунский</w:t>
            </w:r>
            <w:proofErr w:type="spellEnd"/>
            <w:r w:rsidRPr="00926E3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район,</w:t>
            </w:r>
            <w:r w:rsidR="0045290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с. </w:t>
            </w:r>
            <w:proofErr w:type="spellStart"/>
            <w:r w:rsidR="0045290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Тулюшка</w:t>
            </w:r>
            <w:proofErr w:type="spellEnd"/>
            <w:r w:rsidR="0045290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ул. </w:t>
            </w:r>
          </w:p>
          <w:p w:rsidR="00D159ED" w:rsidRPr="0045290E" w:rsidRDefault="0045290E" w:rsidP="0045290E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Ленина (у дома №42)</w:t>
            </w:r>
            <w:r w:rsidR="00245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D159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</w:t>
            </w:r>
            <w:proofErr w:type="gramStart"/>
            <w:r w:rsidR="00D159ED"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</w:t>
            </w:r>
            <w:r w:rsidR="00D159ED"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онтейнерная площадка №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D15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6A5118" w:rsidRDefault="00D159ED" w:rsidP="00D15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D159ED">
            <w:pPr>
              <w:widowControl w:val="0"/>
              <w:shd w:val="clear" w:color="auto" w:fill="FFFFFF"/>
              <w:spacing w:before="120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805511" w:rsidRDefault="00D159ED" w:rsidP="00D1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D15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6A5118" w:rsidRDefault="00D159ED" w:rsidP="00D15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3F1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8F7BC4" w:rsidRDefault="00D159ED" w:rsidP="003F1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 на основани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910E7F" w:rsidRDefault="00D159ED" w:rsidP="00910E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D15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910E7F" w:rsidRDefault="00D159ED" w:rsidP="00D15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Default="00D159ED" w:rsidP="00D15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  <w:p w:rsidR="00D159ED" w:rsidRPr="00D159ED" w:rsidRDefault="00D159ED" w:rsidP="00D15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Default="00D159ED" w:rsidP="00D15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  <w:p w:rsidR="00D159ED" w:rsidRPr="00D159ED" w:rsidRDefault="00D159ED" w:rsidP="00D159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9ED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416E60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16E60">
              <w:rPr>
                <w:rFonts w:ascii="Times New Roman" w:hAnsi="Times New Roman" w:cs="Times New Roman"/>
              </w:rPr>
              <w:t xml:space="preserve">665321Российская Федерация, Иркутская область,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416E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п.жд</w:t>
            </w:r>
            <w:r>
              <w:rPr>
                <w:rFonts w:ascii="Times New Roman" w:hAnsi="Times New Roman" w:cs="Times New Roman"/>
              </w:rPr>
              <w:t>.ст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hAnsi="Times New Roman" w:cs="Times New Roman"/>
              </w:rPr>
              <w:t>, ул. Ворошилова.</w:t>
            </w:r>
            <w:r w:rsidRPr="00416E60">
              <w:rPr>
                <w:rFonts w:ascii="Times New Roman" w:hAnsi="Times New Roman" w:cs="Times New Roman"/>
              </w:rPr>
              <w:t xml:space="preserve"> (у дома № 25)  </w:t>
            </w:r>
          </w:p>
          <w:p w:rsidR="00D159ED" w:rsidRPr="00416E60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контейнерная площадка № 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805511" w:rsidRDefault="00D159ED" w:rsidP="008055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3F1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D159ED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416E60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E60">
              <w:rPr>
                <w:rFonts w:ascii="Times New Roman" w:hAnsi="Times New Roman" w:cs="Times New Roman"/>
              </w:rPr>
              <w:t xml:space="preserve">665321Российская Федерация, Иркутская область,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416E6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416E60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416E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hAnsi="Times New Roman" w:cs="Times New Roman"/>
              </w:rPr>
              <w:t>, ул. Карла Маркса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16E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E60">
              <w:rPr>
                <w:rFonts w:ascii="Times New Roman" w:hAnsi="Times New Roman" w:cs="Times New Roman"/>
              </w:rPr>
              <w:t>(у дома № 11)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59ED" w:rsidRPr="00416E60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контейнерная площадка № 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80551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3F1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D159ED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9ED" w:rsidRPr="00AA2A2E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A2E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AA2A2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AA2A2E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A2A2E">
              <w:rPr>
                <w:rFonts w:ascii="Times New Roman" w:hAnsi="Times New Roman" w:cs="Times New Roman"/>
              </w:rPr>
              <w:t>п.жд.с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Тулюшка</w:t>
            </w:r>
            <w:proofErr w:type="spellEnd"/>
            <w:r>
              <w:rPr>
                <w:rFonts w:ascii="Times New Roman" w:hAnsi="Times New Roman" w:cs="Times New Roman"/>
              </w:rPr>
              <w:t>, ул. Звездочка, (напротив дома №17.)</w:t>
            </w:r>
          </w:p>
          <w:p w:rsidR="00D159ED" w:rsidRPr="006A5118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контейнерная площадка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805511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3F1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D159ED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6A5118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AA2A2E" w:rsidRDefault="00D159ED" w:rsidP="009224B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A2E">
              <w:rPr>
                <w:rFonts w:ascii="Times New Roman" w:hAnsi="Times New Roman" w:cs="Times New Roman"/>
              </w:rPr>
              <w:t xml:space="preserve">665341, Российская Федерация, Иркутская область, </w:t>
            </w:r>
            <w:proofErr w:type="spellStart"/>
            <w:r w:rsidRPr="00AA2A2E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AA2A2E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, пос. Майский</w:t>
            </w:r>
            <w:r w:rsidR="008D3D92">
              <w:rPr>
                <w:rFonts w:ascii="Times New Roman" w:hAnsi="Times New Roman" w:cs="Times New Roman"/>
              </w:rPr>
              <w:t>, ул. Лесная, 7 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контейнерная площадка № 5</w:t>
            </w:r>
            <w:r w:rsidRPr="00AA2A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4A3762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159ED" w:rsidRPr="004A3762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Pr="006A5118" w:rsidRDefault="00D159ED" w:rsidP="003F1E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на основание контейнеров, установка ограждения,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D159ED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9ED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165264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264" w:rsidRPr="006A5118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45A95" w:rsidRDefault="00165264" w:rsidP="001652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65264">
              <w:rPr>
                <w:rFonts w:ascii="Times New Roman" w:hAnsi="Times New Roman" w:cs="Times New Roman"/>
              </w:rPr>
              <w:t xml:space="preserve">665321Российская Федерация, Иркутская область, </w:t>
            </w:r>
            <w:proofErr w:type="spellStart"/>
            <w:r w:rsidRPr="00165264">
              <w:rPr>
                <w:rFonts w:ascii="Times New Roman" w:hAnsi="Times New Roman" w:cs="Times New Roman"/>
              </w:rPr>
              <w:t>Куй</w:t>
            </w:r>
            <w:r w:rsidR="00546F73">
              <w:rPr>
                <w:rFonts w:ascii="Times New Roman" w:hAnsi="Times New Roman" w:cs="Times New Roman"/>
              </w:rPr>
              <w:t>тунский</w:t>
            </w:r>
            <w:proofErr w:type="spellEnd"/>
            <w:r w:rsidR="00546F73">
              <w:rPr>
                <w:rFonts w:ascii="Times New Roman" w:hAnsi="Times New Roman" w:cs="Times New Roman"/>
              </w:rPr>
              <w:t xml:space="preserve"> район, </w:t>
            </w:r>
            <w:r w:rsidR="00B45A95" w:rsidRPr="00B45A9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>, ул. Ленина 42б.</w:t>
            </w:r>
            <w:r w:rsidR="00B45A95">
              <w:rPr>
                <w:rFonts w:ascii="Times New Roman" w:hAnsi="Times New Roman" w:cs="Times New Roman"/>
              </w:rPr>
              <w:t xml:space="preserve"> </w:t>
            </w:r>
          </w:p>
          <w:p w:rsidR="00165264" w:rsidRPr="00AA2A2E" w:rsidRDefault="00546F73" w:rsidP="0016526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264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5264" w:rsidRPr="006A5118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64" w:rsidRDefault="00165264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64" w:rsidRPr="006A5118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64" w:rsidRDefault="00165264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64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64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64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264" w:rsidRDefault="00165264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546F73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F73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F73" w:rsidRPr="00546F73" w:rsidRDefault="00546F73" w:rsidP="00546F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6F73">
              <w:rPr>
                <w:rFonts w:ascii="Times New Roman" w:hAnsi="Times New Roman" w:cs="Times New Roman"/>
              </w:rPr>
              <w:t xml:space="preserve">665321Российская Федерация, Иркутская область, </w:t>
            </w:r>
            <w:proofErr w:type="spellStart"/>
            <w:r w:rsidRPr="00546F73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546F7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п.жд.ст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>, ул. Свердлова 1.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6F73" w:rsidRPr="00546F73" w:rsidRDefault="00546F73" w:rsidP="00546F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46F73">
              <w:rPr>
                <w:rFonts w:ascii="Times New Roman" w:hAnsi="Times New Roman" w:cs="Times New Roman"/>
              </w:rPr>
              <w:t xml:space="preserve">контейнерная площадка № </w:t>
            </w:r>
            <w:r w:rsidR="007965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F73" w:rsidRDefault="00546F7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F73" w:rsidRDefault="00546F7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546F73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546F7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546F73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546F7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Pr="00546F73" w:rsidRDefault="00546F7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6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546F73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546F7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546F73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F73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Pr="00A45BD0" w:rsidRDefault="00A45BD0" w:rsidP="00A45B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5BD0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A45BD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A45BD0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п.жд.ст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 xml:space="preserve">, ул. Ленина </w:t>
            </w:r>
            <w:r w:rsidR="00B45A95">
              <w:rPr>
                <w:rFonts w:ascii="Times New Roman" w:hAnsi="Times New Roman" w:cs="Times New Roman"/>
              </w:rPr>
              <w:t>55б</w:t>
            </w:r>
            <w:r w:rsidR="00B45A95" w:rsidRPr="00B45A95">
              <w:rPr>
                <w:rFonts w:ascii="Times New Roman" w:hAnsi="Times New Roman" w:cs="Times New Roman"/>
              </w:rPr>
              <w:t>.</w:t>
            </w:r>
          </w:p>
          <w:p w:rsidR="00546F73" w:rsidRPr="00546F73" w:rsidRDefault="0079651F" w:rsidP="00A45B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8</w:t>
            </w:r>
            <w:r w:rsidR="00A45BD0" w:rsidRPr="00A45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F73" w:rsidRDefault="00A45BD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6F73" w:rsidRDefault="00A45BD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A45BD0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A45BD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A45BD0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A45BD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Pr="00546F73" w:rsidRDefault="00A45BD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A45BD0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73" w:rsidRDefault="00A45BD0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A45BD0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Pr="00A45BD0" w:rsidRDefault="00A45BD0" w:rsidP="00A45B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45BD0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A45BD0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A45BD0">
              <w:rPr>
                <w:rFonts w:ascii="Times New Roman" w:hAnsi="Times New Roman" w:cs="Times New Roman"/>
              </w:rPr>
              <w:t xml:space="preserve"> район,</w:t>
            </w:r>
            <w:r w:rsidR="00B45A95" w:rsidRPr="00B45A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п.жд.ст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>, ул. Свердлова 1а.</w:t>
            </w:r>
          </w:p>
          <w:p w:rsidR="00A45BD0" w:rsidRPr="00A45BD0" w:rsidRDefault="0079651F" w:rsidP="00A45BD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9</w:t>
            </w:r>
            <w:r w:rsidR="00A45BD0" w:rsidRPr="00A45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P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A45BD0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Pr="00F87EBF" w:rsidRDefault="00F87EB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район, </w:t>
            </w:r>
            <w:r w:rsidR="00B45A95" w:rsidRPr="00B45A9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B45A95" w:rsidRPr="00B45A95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B45A95" w:rsidRPr="00B45A95">
              <w:rPr>
                <w:rFonts w:ascii="Times New Roman" w:hAnsi="Times New Roman" w:cs="Times New Roman"/>
              </w:rPr>
              <w:t>, ул. Ленина 24а.</w:t>
            </w:r>
          </w:p>
          <w:p w:rsidR="00A45BD0" w:rsidRPr="00A45BD0" w:rsidRDefault="0079651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10</w:t>
            </w:r>
            <w:r w:rsidR="00F87EBF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P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A45BD0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Pr="00F87EBF" w:rsidRDefault="00F87EB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7EBF">
              <w:rPr>
                <w:rFonts w:ascii="Times New Roman" w:hAnsi="Times New Roman" w:cs="Times New Roman"/>
              </w:rPr>
              <w:t>Тул</w:t>
            </w:r>
            <w:r w:rsidR="00B45A95">
              <w:rPr>
                <w:rFonts w:ascii="Times New Roman" w:hAnsi="Times New Roman" w:cs="Times New Roman"/>
              </w:rPr>
              <w:t>юшка</w:t>
            </w:r>
            <w:proofErr w:type="spellEnd"/>
            <w:r w:rsidR="00B45A95">
              <w:rPr>
                <w:rFonts w:ascii="Times New Roman" w:hAnsi="Times New Roman" w:cs="Times New Roman"/>
              </w:rPr>
              <w:t>, ул. Крупская</w:t>
            </w:r>
            <w:r w:rsidRPr="00F87EBF">
              <w:rPr>
                <w:rFonts w:ascii="Times New Roman" w:hAnsi="Times New Roman" w:cs="Times New Roman"/>
              </w:rPr>
              <w:t>1а.</w:t>
            </w:r>
          </w:p>
          <w:p w:rsidR="00A45BD0" w:rsidRPr="00A45BD0" w:rsidRDefault="00523B75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</w:t>
            </w:r>
            <w:r w:rsidR="0079651F">
              <w:rPr>
                <w:rFonts w:ascii="Times New Roman" w:hAnsi="Times New Roman" w:cs="Times New Roman"/>
              </w:rPr>
              <w:t>адка № 11</w:t>
            </w:r>
            <w:r w:rsidR="00F87EBF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P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A45BD0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Pr="00F87EBF" w:rsidRDefault="00F87EB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</w:t>
            </w:r>
            <w:r w:rsidR="00B45A95"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 w:rsidR="00B45A95">
              <w:rPr>
                <w:rFonts w:ascii="Times New Roman" w:hAnsi="Times New Roman" w:cs="Times New Roman"/>
              </w:rPr>
              <w:t>п.жд.ст</w:t>
            </w:r>
            <w:proofErr w:type="spellEnd"/>
            <w:r w:rsidR="00B45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45A95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B45A95">
              <w:rPr>
                <w:rFonts w:ascii="Times New Roman" w:hAnsi="Times New Roman" w:cs="Times New Roman"/>
              </w:rPr>
              <w:t>, ул. Ворошилова</w:t>
            </w:r>
            <w:r w:rsidRPr="00F87EBF">
              <w:rPr>
                <w:rFonts w:ascii="Times New Roman" w:hAnsi="Times New Roman" w:cs="Times New Roman"/>
              </w:rPr>
              <w:t xml:space="preserve"> </w:t>
            </w:r>
            <w:r w:rsidR="00B45A95">
              <w:rPr>
                <w:rFonts w:ascii="Times New Roman" w:hAnsi="Times New Roman" w:cs="Times New Roman"/>
              </w:rPr>
              <w:t>20</w:t>
            </w:r>
            <w:r w:rsidRPr="00F87EBF">
              <w:rPr>
                <w:rFonts w:ascii="Times New Roman" w:hAnsi="Times New Roman" w:cs="Times New Roman"/>
              </w:rPr>
              <w:t>.</w:t>
            </w:r>
          </w:p>
          <w:p w:rsidR="00A45BD0" w:rsidRPr="00A45BD0" w:rsidRDefault="0079651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12</w:t>
            </w:r>
            <w:r w:rsidR="00F87EBF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P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F87EBF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Pr="00F87EBF" w:rsidRDefault="00F87EB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</w:t>
            </w:r>
            <w:r w:rsidR="00B45A95">
              <w:rPr>
                <w:rFonts w:ascii="Times New Roman" w:hAnsi="Times New Roman" w:cs="Times New Roman"/>
              </w:rPr>
              <w:t xml:space="preserve">он, </w:t>
            </w:r>
            <w:proofErr w:type="spellStart"/>
            <w:r w:rsidR="00B45A95">
              <w:rPr>
                <w:rFonts w:ascii="Times New Roman" w:hAnsi="Times New Roman" w:cs="Times New Roman"/>
              </w:rPr>
              <w:t>п.жд.ст</w:t>
            </w:r>
            <w:proofErr w:type="spellEnd"/>
            <w:r w:rsidR="00B45A9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45A95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B45A95">
              <w:rPr>
                <w:rFonts w:ascii="Times New Roman" w:hAnsi="Times New Roman" w:cs="Times New Roman"/>
              </w:rPr>
              <w:t>, ул. Комсомольская</w:t>
            </w:r>
            <w:r w:rsidRPr="00F87EB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а</w:t>
            </w:r>
            <w:r w:rsidRPr="00F87EBF">
              <w:rPr>
                <w:rFonts w:ascii="Times New Roman" w:hAnsi="Times New Roman" w:cs="Times New Roman"/>
              </w:rPr>
              <w:t>.</w:t>
            </w:r>
          </w:p>
          <w:p w:rsidR="00F87EBF" w:rsidRPr="00A45BD0" w:rsidRDefault="0079651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13</w:t>
            </w:r>
            <w:r w:rsidR="00F87EBF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P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F87EBF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Default="0079651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Pr="00F87EBF" w:rsidRDefault="00F87EB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7EBF">
              <w:rPr>
                <w:rFonts w:ascii="Times New Roman" w:hAnsi="Times New Roman" w:cs="Times New Roman"/>
              </w:rPr>
              <w:t>Тул</w:t>
            </w:r>
            <w:r w:rsidR="00B45A95">
              <w:rPr>
                <w:rFonts w:ascii="Times New Roman" w:hAnsi="Times New Roman" w:cs="Times New Roman"/>
              </w:rPr>
              <w:t>юшка</w:t>
            </w:r>
            <w:proofErr w:type="spellEnd"/>
            <w:r w:rsidR="00B45A95">
              <w:rPr>
                <w:rFonts w:ascii="Times New Roman" w:hAnsi="Times New Roman" w:cs="Times New Roman"/>
              </w:rPr>
              <w:t>, ул. Ленина 1а</w:t>
            </w:r>
            <w:r w:rsidRPr="00F87EBF">
              <w:rPr>
                <w:rFonts w:ascii="Times New Roman" w:hAnsi="Times New Roman" w:cs="Times New Roman"/>
              </w:rPr>
              <w:t>.</w:t>
            </w:r>
          </w:p>
          <w:p w:rsidR="00F87EBF" w:rsidRPr="00A45BD0" w:rsidRDefault="0079651F" w:rsidP="00F87EB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контейнерная площадка № 14</w:t>
            </w:r>
            <w:r w:rsidR="00F87EBF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F96E59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165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Pr="00A45BD0" w:rsidRDefault="00F87EBF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402343" w:rsidP="00546F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EBF" w:rsidRDefault="00402343" w:rsidP="009E36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7EBF">
              <w:rPr>
                <w:rFonts w:ascii="Times New Roman" w:hAnsi="Times New Roman" w:cs="Times New Roman"/>
              </w:rPr>
              <w:t>Тул</w:t>
            </w:r>
            <w:r w:rsidR="00676D12">
              <w:rPr>
                <w:rFonts w:ascii="Times New Roman" w:hAnsi="Times New Roman" w:cs="Times New Roman"/>
              </w:rPr>
              <w:t>юшка</w:t>
            </w:r>
            <w:proofErr w:type="spellEnd"/>
            <w:r w:rsidR="00676D12">
              <w:rPr>
                <w:rFonts w:ascii="Times New Roman" w:hAnsi="Times New Roman" w:cs="Times New Roman"/>
              </w:rPr>
              <w:t>, ул. Ленина 8а/1</w:t>
            </w:r>
            <w:r w:rsidRPr="00F87EBF">
              <w:rPr>
                <w:rFonts w:ascii="Times New Roman" w:hAnsi="Times New Roman" w:cs="Times New Roman"/>
              </w:rPr>
              <w:t>.</w:t>
            </w:r>
          </w:p>
          <w:p w:rsidR="008C65E4" w:rsidRPr="00A45BD0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15</w:t>
            </w:r>
            <w:r w:rsidR="008C65E4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3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A45BD0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7EBF">
              <w:rPr>
                <w:rFonts w:ascii="Times New Roman" w:hAnsi="Times New Roman" w:cs="Times New Roman"/>
              </w:rPr>
              <w:t>Тул</w:t>
            </w:r>
            <w:r w:rsidR="00676D12">
              <w:rPr>
                <w:rFonts w:ascii="Times New Roman" w:hAnsi="Times New Roman" w:cs="Times New Roman"/>
              </w:rPr>
              <w:t>юшка</w:t>
            </w:r>
            <w:proofErr w:type="spellEnd"/>
            <w:r w:rsidR="00676D12">
              <w:rPr>
                <w:rFonts w:ascii="Times New Roman" w:hAnsi="Times New Roman" w:cs="Times New Roman"/>
              </w:rPr>
              <w:t>, ул. Ленина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EBF">
              <w:rPr>
                <w:rFonts w:ascii="Times New Roman" w:hAnsi="Times New Roman" w:cs="Times New Roman"/>
              </w:rPr>
              <w:t>1</w:t>
            </w:r>
            <w:r w:rsidR="00676D12">
              <w:rPr>
                <w:rFonts w:ascii="Times New Roman" w:hAnsi="Times New Roman" w:cs="Times New Roman"/>
              </w:rPr>
              <w:t>0</w:t>
            </w:r>
            <w:r w:rsidRPr="00F87EBF">
              <w:rPr>
                <w:rFonts w:ascii="Times New Roman" w:hAnsi="Times New Roman" w:cs="Times New Roman"/>
              </w:rPr>
              <w:t>а.</w:t>
            </w:r>
          </w:p>
          <w:p w:rsidR="008C65E4" w:rsidRPr="00A45BD0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16</w:t>
            </w:r>
            <w:r w:rsidR="008C65E4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3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A45BD0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D159E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F87EBF">
              <w:rPr>
                <w:rFonts w:ascii="Times New Roman" w:hAnsi="Times New Roman" w:cs="Times New Roman"/>
              </w:rPr>
              <w:t xml:space="preserve">665321, Российская Федерация, Иркутская область,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87EBF">
              <w:rPr>
                <w:rFonts w:ascii="Times New Roman" w:hAnsi="Times New Roman" w:cs="Times New Roman"/>
              </w:rPr>
              <w:t>п.жд.ст</w:t>
            </w:r>
            <w:proofErr w:type="spellEnd"/>
            <w:r w:rsidRPr="00F87E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7EBF">
              <w:rPr>
                <w:rFonts w:ascii="Times New Roman" w:hAnsi="Times New Roman" w:cs="Times New Roman"/>
              </w:rPr>
              <w:t>Тул</w:t>
            </w:r>
            <w:r w:rsidR="00676D12">
              <w:rPr>
                <w:rFonts w:ascii="Times New Roman" w:hAnsi="Times New Roman" w:cs="Times New Roman"/>
              </w:rPr>
              <w:t>юшка</w:t>
            </w:r>
            <w:proofErr w:type="spellEnd"/>
            <w:r w:rsidR="00676D12">
              <w:rPr>
                <w:rFonts w:ascii="Times New Roman" w:hAnsi="Times New Roman" w:cs="Times New Roman"/>
              </w:rPr>
              <w:t>, ул. Мира 7</w:t>
            </w:r>
            <w:r w:rsidRPr="00F87EBF">
              <w:rPr>
                <w:rFonts w:ascii="Times New Roman" w:hAnsi="Times New Roman" w:cs="Times New Roman"/>
              </w:rPr>
              <w:t>.</w:t>
            </w:r>
          </w:p>
          <w:p w:rsidR="008C65E4" w:rsidRPr="00A45BD0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17</w:t>
            </w:r>
            <w:r w:rsidR="008C65E4" w:rsidRPr="00F87E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3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A45BD0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>665321, Российская Федерация, Иркутская о</w:t>
            </w:r>
            <w:r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676D12" w:rsidRPr="00676D12">
              <w:rPr>
                <w:rFonts w:ascii="Times New Roman" w:hAnsi="Times New Roman" w:cs="Times New Roman"/>
              </w:rPr>
              <w:t>п.жд.ст</w:t>
            </w:r>
            <w:proofErr w:type="spellEnd"/>
            <w:r w:rsidR="00676D12" w:rsidRPr="00676D1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76D12" w:rsidRPr="00676D12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676D12" w:rsidRPr="00676D12">
              <w:rPr>
                <w:rFonts w:ascii="Times New Roman" w:hAnsi="Times New Roman" w:cs="Times New Roman"/>
              </w:rPr>
              <w:t xml:space="preserve">, ул. Мира </w:t>
            </w:r>
            <w:r w:rsidR="00676D12">
              <w:rPr>
                <w:rFonts w:ascii="Times New Roman" w:hAnsi="Times New Roman" w:cs="Times New Roman"/>
              </w:rPr>
              <w:t>11</w:t>
            </w:r>
            <w:r w:rsidR="00676D12" w:rsidRPr="00676D12">
              <w:rPr>
                <w:rFonts w:ascii="Times New Roman" w:hAnsi="Times New Roman" w:cs="Times New Roman"/>
              </w:rPr>
              <w:t>.</w:t>
            </w:r>
          </w:p>
          <w:p w:rsidR="008C65E4" w:rsidRPr="00F87EBF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18</w:t>
            </w:r>
            <w:r w:rsidR="008C65E4" w:rsidRPr="0040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402343" w:rsidRDefault="008C65E4" w:rsidP="008C65E4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343"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>665321, Российская Федерация, Иркутская о</w:t>
            </w:r>
            <w:r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676D1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76D12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676D12">
              <w:rPr>
                <w:rFonts w:ascii="Times New Roman" w:hAnsi="Times New Roman" w:cs="Times New Roman"/>
              </w:rPr>
              <w:t>, ул. Ленина 29а.</w:t>
            </w:r>
          </w:p>
          <w:p w:rsidR="008C65E4" w:rsidRPr="00F87EBF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19</w:t>
            </w:r>
            <w:r w:rsidR="008C65E4" w:rsidRPr="0040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D12" w:rsidRPr="00402343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>665321, Российская Федерация, Иркутская о</w:t>
            </w:r>
            <w:r>
              <w:rPr>
                <w:rFonts w:ascii="Times New Roman" w:hAnsi="Times New Roman" w:cs="Times New Roman"/>
              </w:rPr>
              <w:t xml:space="preserve">бласть,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676D12" w:rsidRPr="00676D12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676D12" w:rsidRPr="00676D12">
              <w:rPr>
                <w:rFonts w:ascii="Times New Roman" w:hAnsi="Times New Roman" w:cs="Times New Roman"/>
              </w:rPr>
              <w:t>Тулюшка</w:t>
            </w:r>
            <w:proofErr w:type="spellEnd"/>
            <w:r w:rsidR="00676D12" w:rsidRPr="00676D12">
              <w:rPr>
                <w:rFonts w:ascii="Times New Roman" w:hAnsi="Times New Roman" w:cs="Times New Roman"/>
              </w:rPr>
              <w:t xml:space="preserve">, ул. </w:t>
            </w:r>
            <w:r w:rsidR="00676D12">
              <w:rPr>
                <w:rFonts w:ascii="Times New Roman" w:hAnsi="Times New Roman" w:cs="Times New Roman"/>
              </w:rPr>
              <w:t>Ленина 35</w:t>
            </w:r>
            <w:r w:rsidR="00676D12" w:rsidRPr="00676D12">
              <w:rPr>
                <w:rFonts w:ascii="Times New Roman" w:hAnsi="Times New Roman" w:cs="Times New Roman"/>
              </w:rPr>
              <w:t>а.</w:t>
            </w:r>
          </w:p>
          <w:p w:rsidR="008C65E4" w:rsidRPr="00F87EBF" w:rsidRDefault="0079651F" w:rsidP="00523B7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20</w:t>
            </w:r>
            <w:r w:rsidR="00523B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 xml:space="preserve">665321, Российская Федерация, Иркутская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676D12">
              <w:rPr>
                <w:rFonts w:ascii="Times New Roman" w:hAnsi="Times New Roman" w:cs="Times New Roman"/>
              </w:rPr>
              <w:t>п. Майский, ул. Лесная (напротив дома № 3).</w:t>
            </w:r>
          </w:p>
          <w:p w:rsidR="008C65E4" w:rsidRPr="00F87EBF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21</w:t>
            </w:r>
            <w:r w:rsidR="008C65E4" w:rsidRPr="0040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D12" w:rsidRPr="00402343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 xml:space="preserve">665321, Российская Федерация, Иркутская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  <w:r w:rsidR="00676D12" w:rsidRPr="00676D12">
              <w:rPr>
                <w:rFonts w:ascii="Times New Roman" w:hAnsi="Times New Roman" w:cs="Times New Roman"/>
              </w:rPr>
              <w:t xml:space="preserve"> п. Майский, ул. </w:t>
            </w:r>
            <w:r w:rsidR="00676D12">
              <w:rPr>
                <w:rFonts w:ascii="Times New Roman" w:hAnsi="Times New Roman" w:cs="Times New Roman"/>
              </w:rPr>
              <w:t>Лесная 1а.</w:t>
            </w:r>
          </w:p>
          <w:p w:rsidR="008C65E4" w:rsidRPr="00F87EBF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22</w:t>
            </w:r>
            <w:r w:rsidR="008C65E4" w:rsidRPr="0040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 xml:space="preserve">665321, Российская Федерация, Иркутская </w:t>
            </w:r>
            <w:r>
              <w:rPr>
                <w:rFonts w:ascii="Times New Roman" w:hAnsi="Times New Roman" w:cs="Times New Roman"/>
              </w:rPr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  <w:r w:rsidR="00676D12" w:rsidRPr="00676D12">
              <w:rPr>
                <w:rFonts w:ascii="Times New Roman" w:hAnsi="Times New Roman" w:cs="Times New Roman"/>
              </w:rPr>
              <w:t xml:space="preserve"> п. Майский, ул. </w:t>
            </w:r>
            <w:r w:rsidR="00676D12">
              <w:rPr>
                <w:rFonts w:ascii="Times New Roman" w:hAnsi="Times New Roman" w:cs="Times New Roman"/>
              </w:rPr>
              <w:t>Полевая 24-2</w:t>
            </w:r>
            <w:r w:rsidR="00676D12" w:rsidRPr="00676D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76D12" w:rsidRPr="00402343" w:rsidRDefault="00676D12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65E4" w:rsidRPr="00F87EBF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23</w:t>
            </w:r>
            <w:r w:rsidR="008C65E4" w:rsidRPr="0040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 xml:space="preserve">665321, Российская Федерация, Иркутская </w:t>
            </w:r>
            <w:r w:rsidR="00D95146">
              <w:rPr>
                <w:rFonts w:ascii="Times New Roman" w:hAnsi="Times New Roman" w:cs="Times New Roman"/>
              </w:rPr>
              <w:t xml:space="preserve">область, </w:t>
            </w:r>
            <w:proofErr w:type="spellStart"/>
            <w:r w:rsidR="00D9514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="00D95146">
              <w:rPr>
                <w:rFonts w:ascii="Times New Roman" w:hAnsi="Times New Roman" w:cs="Times New Roman"/>
              </w:rPr>
              <w:t xml:space="preserve"> район, </w:t>
            </w:r>
            <w:r w:rsidR="00676D12">
              <w:rPr>
                <w:rFonts w:ascii="Times New Roman" w:hAnsi="Times New Roman" w:cs="Times New Roman"/>
              </w:rPr>
              <w:t>на удалении 360 м на юг от п</w:t>
            </w:r>
            <w:r w:rsidRPr="00402343">
              <w:rPr>
                <w:rFonts w:ascii="Times New Roman" w:hAnsi="Times New Roman" w:cs="Times New Roman"/>
              </w:rPr>
              <w:t>.</w:t>
            </w:r>
            <w:r w:rsidR="00676D12">
              <w:rPr>
                <w:rFonts w:ascii="Times New Roman" w:hAnsi="Times New Roman" w:cs="Times New Roman"/>
              </w:rPr>
              <w:t xml:space="preserve"> Майский.</w:t>
            </w:r>
          </w:p>
          <w:p w:rsidR="008C65E4" w:rsidRPr="00F87EBF" w:rsidRDefault="00245789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контейнерная площадка № </w:t>
            </w:r>
            <w:r w:rsidR="0079651F">
              <w:rPr>
                <w:rFonts w:ascii="Times New Roman" w:hAnsi="Times New Roman" w:cs="Times New Roman"/>
              </w:rPr>
              <w:t>24</w:t>
            </w:r>
            <w:r w:rsidR="008C65E4" w:rsidRPr="0040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9D2BC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79651F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02343">
              <w:rPr>
                <w:rFonts w:ascii="Times New Roman" w:hAnsi="Times New Roman" w:cs="Times New Roman"/>
              </w:rPr>
              <w:t>665321, Российская Федерация, Иркутская область</w:t>
            </w:r>
            <w:r w:rsidR="00D9514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5146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="00D95146">
              <w:rPr>
                <w:rFonts w:ascii="Times New Roman" w:hAnsi="Times New Roman" w:cs="Times New Roman"/>
              </w:rPr>
              <w:t xml:space="preserve"> район, на удалении 700м на восток от </w:t>
            </w:r>
            <w:proofErr w:type="spellStart"/>
            <w:r w:rsidR="00D95146">
              <w:rPr>
                <w:rFonts w:ascii="Times New Roman" w:hAnsi="Times New Roman" w:cs="Times New Roman"/>
              </w:rPr>
              <w:t>п.жд.ст</w:t>
            </w:r>
            <w:proofErr w:type="spellEnd"/>
            <w:r w:rsidR="00D95146">
              <w:rPr>
                <w:rFonts w:ascii="Times New Roman" w:hAnsi="Times New Roman" w:cs="Times New Roman"/>
              </w:rPr>
              <w:t>. Тулюшка.</w:t>
            </w:r>
          </w:p>
          <w:p w:rsidR="008C65E4" w:rsidRPr="00F87EBF" w:rsidRDefault="0079651F" w:rsidP="008C65E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контейнерная площадка № 25</w:t>
            </w:r>
            <w:r w:rsidR="008C65E4" w:rsidRPr="004023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F87EBF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на основание контейнеров, установка ограждения, благоустройство.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402343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</w:p>
        </w:tc>
      </w:tr>
      <w:tr w:rsidR="008C65E4" w:rsidRPr="006A5118" w:rsidTr="00D159ED">
        <w:trPr>
          <w:gridBefore w:val="1"/>
          <w:wBefore w:w="567" w:type="dxa"/>
          <w:trHeight w:val="9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6A5118" w:rsidRDefault="008C65E4" w:rsidP="008C65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8C65E4" w:rsidRPr="006A5118" w:rsidRDefault="008C65E4" w:rsidP="008C65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Итого площадок: ___</w:t>
            </w:r>
            <w:r w:rsidR="0079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65E4" w:rsidRPr="006A5118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65E4" w:rsidRPr="006A5118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контейнеров:__</w:t>
            </w:r>
            <w:r w:rsidR="00796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6A5118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6A5118" w:rsidRDefault="00245789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установлено: контейнеров _21</w:t>
            </w:r>
            <w:r w:rsidR="008C65E4" w:rsidRPr="006A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8C65E4" w:rsidRPr="006A5118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65E4" w:rsidRPr="006A5118" w:rsidRDefault="008C65E4" w:rsidP="008C6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E4" w:rsidRPr="006A5118" w:rsidRDefault="008C65E4" w:rsidP="008C65E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4" w:rsidRPr="006A5118" w:rsidRDefault="008C65E4" w:rsidP="008C65E4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4" w:rsidRPr="006A5118" w:rsidRDefault="008C65E4" w:rsidP="008C65E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4" w:rsidRPr="006A5118" w:rsidRDefault="008C65E4" w:rsidP="008C65E4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4" w:rsidRPr="006A5118" w:rsidRDefault="008C65E4" w:rsidP="008C65E4"/>
        </w:tc>
      </w:tr>
    </w:tbl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E36E1" w:rsidRPr="006A5118" w:rsidSect="009E36E1">
          <w:pgSz w:w="16840" w:h="11909" w:orient="landscape"/>
          <w:pgMar w:top="1701" w:right="1134" w:bottom="851" w:left="1134" w:header="0" w:footer="6" w:gutter="0"/>
          <w:cols w:space="720"/>
        </w:sect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Обоснование потребности в приобретении 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количества контейнеров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Общая потребность в приобретении новых контейнеров -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</w:t>
      </w:r>
      <w:r w:rsidR="003C0119">
        <w:rPr>
          <w:rFonts w:ascii="Times New Roman" w:eastAsia="Calibri" w:hAnsi="Times New Roman" w:cs="Times New Roman"/>
          <w:sz w:val="24"/>
          <w:szCs w:val="24"/>
          <w:lang w:eastAsia="ru-RU"/>
        </w:rPr>
        <w:t>121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B15F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%).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потребность для оснащения контейнерами строящихся контейнерны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х площадок в частном секторе - ___</w:t>
      </w:r>
      <w:r w:rsidR="003C0119">
        <w:rPr>
          <w:rFonts w:ascii="Times New Roman" w:eastAsia="Calibri" w:hAnsi="Times New Roman" w:cs="Times New Roman"/>
          <w:sz w:val="24"/>
          <w:szCs w:val="24"/>
          <w:lang w:eastAsia="ru-RU"/>
        </w:rPr>
        <w:t>121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 (100%);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</w:t>
      </w:r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Потребность в приобретении для Тулюшского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контейнеров объемом </w:t>
      </w:r>
      <w:smartTag w:uri="urn:schemas-microsoft-com:office:smarttags" w:element="metricconverter">
        <w:smartTagPr>
          <w:attr w:name="ProductID" w:val="0,75 куб. м"/>
        </w:smartTagPr>
        <w:r w:rsidRPr="006A511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0,75 куб. м</w:t>
        </w:r>
      </w:smartTag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(для сбора твердых коммунальных отходов (ТКО) в 2019 - </w:t>
      </w:r>
      <w:r w:rsidR="009D2BC1">
        <w:rPr>
          <w:rFonts w:ascii="Times New Roman" w:eastAsia="Calibri" w:hAnsi="Times New Roman" w:cs="Times New Roman"/>
          <w:sz w:val="24"/>
          <w:szCs w:val="24"/>
          <w:lang w:eastAsia="ru-RU"/>
        </w:rPr>
        <w:t>2026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</w:t>
      </w:r>
    </w:p>
    <w:p w:rsidR="009E36E1" w:rsidRPr="006A5118" w:rsidRDefault="009E36E1" w:rsidP="009E3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03"/>
        <w:gridCol w:w="1276"/>
        <w:gridCol w:w="1134"/>
        <w:gridCol w:w="2028"/>
        <w:gridCol w:w="696"/>
        <w:gridCol w:w="696"/>
        <w:gridCol w:w="696"/>
        <w:gridCol w:w="696"/>
      </w:tblGrid>
      <w:tr w:rsidR="00926D62" w:rsidRPr="006A5118" w:rsidTr="00165264">
        <w:tc>
          <w:tcPr>
            <w:tcW w:w="3528" w:type="dxa"/>
            <w:vMerge w:val="restart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в закупке контейнеров для сбора ТКО:</w:t>
            </w:r>
          </w:p>
        </w:tc>
        <w:tc>
          <w:tcPr>
            <w:tcW w:w="8225" w:type="dxa"/>
            <w:gridSpan w:val="8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потребность в приобретении контейнеров - __</w:t>
            </w:r>
            <w:r w:rsidR="003C0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 шт.</w:t>
            </w:r>
          </w:p>
        </w:tc>
      </w:tr>
      <w:tr w:rsidR="00926D62" w:rsidRPr="006A5118" w:rsidTr="00165264">
        <w:tc>
          <w:tcPr>
            <w:tcW w:w="3528" w:type="dxa"/>
            <w:vMerge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5" w:type="dxa"/>
            <w:gridSpan w:val="8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26D62" w:rsidRPr="006A5118" w:rsidTr="00165264">
        <w:tc>
          <w:tcPr>
            <w:tcW w:w="3528" w:type="dxa"/>
            <w:vMerge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28" w:type="dxa"/>
          </w:tcPr>
          <w:p w:rsidR="00926D62" w:rsidRPr="006A5118" w:rsidRDefault="00926D62" w:rsidP="001664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96" w:type="dxa"/>
          </w:tcPr>
          <w:p w:rsidR="00926D62" w:rsidRPr="006A5118" w:rsidRDefault="00926D62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6" w:type="dxa"/>
          </w:tcPr>
          <w:p w:rsidR="00926D62" w:rsidRPr="006A5118" w:rsidRDefault="00926D62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96" w:type="dxa"/>
          </w:tcPr>
          <w:p w:rsidR="00926D62" w:rsidRDefault="00926D62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</w:tcPr>
          <w:p w:rsidR="00926D62" w:rsidRDefault="00926D62" w:rsidP="00926D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926D62" w:rsidRPr="006A5118" w:rsidTr="00165264">
        <w:trPr>
          <w:trHeight w:val="70"/>
        </w:trPr>
        <w:tc>
          <w:tcPr>
            <w:tcW w:w="3528" w:type="dxa"/>
            <w:vMerge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26D62" w:rsidRPr="006A5118" w:rsidRDefault="003C0119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926D62" w:rsidRPr="006A5118" w:rsidRDefault="00926D62" w:rsidP="009E36E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8" w:type="dxa"/>
          </w:tcPr>
          <w:p w:rsidR="00926D62" w:rsidRPr="006A5118" w:rsidRDefault="003C0119" w:rsidP="001664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926D62" w:rsidRPr="006A5118" w:rsidRDefault="003C0119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926D62" w:rsidRPr="006A5118" w:rsidRDefault="00926D62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926D62" w:rsidRDefault="00926D62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926D62" w:rsidRDefault="00926D62" w:rsidP="002022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9E36E1" w:rsidP="00BB7E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9E36E1" w:rsidRPr="006A5118" w:rsidSect="009E36E1">
          <w:pgSz w:w="16840" w:h="11909" w:orient="landscape"/>
          <w:pgMar w:top="1701" w:right="1134" w:bottom="851" w:left="1134" w:header="0" w:footer="6" w:gutter="0"/>
          <w:cols w:space="720"/>
        </w:sectPr>
      </w:pPr>
      <w:r w:rsidRPr="006A511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E36E1" w:rsidRPr="006A5118" w:rsidRDefault="00BB7EC6" w:rsidP="009E3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. Контроль реализации Программы и координация программных мероприятий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Заказчиком производства работ по строительству новых контейнерных площадок является администрация </w:t>
      </w:r>
      <w:r w:rsidR="009D0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Тулюшского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поселения осуществляет в соответствии с действующим законодательством: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подготовку и утверждение документации, необходимой для отбора подрядных организаций для выполнения работ по созданию новых конт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ейнерных площадок на территории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заключение муниципальных контрактов на выполнение работ по созданию  новых контейнерных площадок на территории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формирование и организацию работы комиссий по приемке выполненных работ по созданию новых контейнерных площадок на территории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контроля за соблюдением подрядными организациями условий муниципальных контрактов.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 осуществляет контроль за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выполнения целевых индикаторов и показателей Программы осуществляется на основании актов выполненных работ.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Подрядные организации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эффективного управления и адресного контроля реализации Программы администрация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 поселения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ежеквартально осуществляет мониторинг показателей результативности реализации Программы в течение всего периода реализации Программы.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 результатам мониторинга администрацией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оценка эффективности выполнения мероприятий Программы и расходования финансовых средств.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. Риски реализации Программы</w:t>
      </w:r>
    </w:p>
    <w:p w:rsidR="009E36E1" w:rsidRPr="006A5118" w:rsidRDefault="009E36E1" w:rsidP="009E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E36E1" w:rsidRPr="006A5118" w:rsidSect="009E36E1">
          <w:pgSz w:w="11909" w:h="16840"/>
          <w:pgMar w:top="1134" w:right="851" w:bottom="1134" w:left="1701" w:header="709" w:footer="709" w:gutter="0"/>
          <w:cols w:space="708"/>
          <w:docGrid w:linePitch="360"/>
        </w:sect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Ограничения в финансировании Программы приведет к невыполнению запланированных мероприятий, что ухудшит общее санитарное состояние территории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BB7EC6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A2A2E" w:rsidRPr="00AA2A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B603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E36E1" w:rsidRPr="006A5118" w:rsidRDefault="009E36E1" w:rsidP="006A511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муниципальной программе 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«Обустройство новых контейнерных</w:t>
      </w:r>
    </w:p>
    <w:p w:rsidR="00FB6031" w:rsidRPr="006A5118" w:rsidRDefault="009E36E1" w:rsidP="00FB603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площадок на территории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="0015118F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A511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79651F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«28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529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июня 2023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EC029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32</w:t>
      </w:r>
      <w:r w:rsidR="009E36E1"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36E1" w:rsidRPr="006A5118" w:rsidRDefault="009E36E1" w:rsidP="009E36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программных мероприятий муниципальной программы 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«Обустройство новых контейнерных площадок на территории </w:t>
      </w:r>
      <w:r w:rsidR="00644299">
        <w:rPr>
          <w:rFonts w:ascii="Times New Roman" w:eastAsia="Calibri" w:hAnsi="Times New Roman" w:cs="Times New Roman"/>
          <w:sz w:val="24"/>
          <w:szCs w:val="24"/>
          <w:lang w:eastAsia="ru-RU"/>
        </w:rPr>
        <w:t>Тулюшского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36E1" w:rsidRPr="006A5118" w:rsidRDefault="009E36E1" w:rsidP="009E36E1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2019-</w:t>
      </w:r>
      <w:r w:rsidR="0045290E">
        <w:rPr>
          <w:rFonts w:ascii="Times New Roman" w:eastAsia="Calibri" w:hAnsi="Times New Roman" w:cs="Times New Roman"/>
          <w:sz w:val="24"/>
          <w:szCs w:val="24"/>
          <w:lang w:eastAsia="ru-RU"/>
        </w:rPr>
        <w:t>2026</w:t>
      </w:r>
      <w:r w:rsidRPr="006A51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годах»</w:t>
      </w:r>
    </w:p>
    <w:tbl>
      <w:tblPr>
        <w:tblW w:w="517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3709"/>
        <w:gridCol w:w="6"/>
        <w:gridCol w:w="43"/>
        <w:gridCol w:w="1574"/>
        <w:gridCol w:w="30"/>
        <w:gridCol w:w="2608"/>
        <w:gridCol w:w="5160"/>
        <w:gridCol w:w="1189"/>
      </w:tblGrid>
      <w:tr w:rsidR="009E36E1" w:rsidRPr="006A5118" w:rsidTr="003C59DA">
        <w:trPr>
          <w:trHeight w:val="313"/>
          <w:tblCellSpacing w:w="0" w:type="dxa"/>
          <w:jc w:val="center"/>
        </w:trPr>
        <w:tc>
          <w:tcPr>
            <w:tcW w:w="305" w:type="pct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8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0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5" w:type="pct"/>
            <w:gridSpan w:val="2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92" w:type="pct"/>
            <w:vMerge w:val="restart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390" w:type="pct"/>
            <w:vMerge w:val="restart"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результат в количественном измерении</w:t>
            </w:r>
          </w:p>
        </w:tc>
      </w:tr>
      <w:tr w:rsidR="009E36E1" w:rsidRPr="006A5118" w:rsidTr="003C59DA">
        <w:trPr>
          <w:trHeight w:val="450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vMerge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vMerge/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421"/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9E36E1" w:rsidRPr="006A5118" w:rsidRDefault="009E36E1" w:rsidP="00961FC4">
            <w:pPr>
              <w:tabs>
                <w:tab w:val="left" w:pos="2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Строительство новых контейнерных площадок для твердых коммунальных отходов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всего </w:t>
            </w:r>
            <w:r w:rsidR="00B4247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2657623,8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</w:tc>
      </w:tr>
      <w:tr w:rsidR="00541788" w:rsidRPr="006A5118" w:rsidTr="003C59DA">
        <w:trPr>
          <w:trHeight w:val="277"/>
          <w:tblCellSpacing w:w="0" w:type="dxa"/>
          <w:jc w:val="center"/>
        </w:trPr>
        <w:tc>
          <w:tcPr>
            <w:tcW w:w="305" w:type="pct"/>
            <w:vMerge w:val="restar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18" w:type="pct"/>
            <w:gridSpan w:val="2"/>
            <w:vMerge w:val="restar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 w:rsidR="00602A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5" w:type="pct"/>
            <w:gridSpan w:val="2"/>
            <w:vMerge w:val="restar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hideMark/>
          </w:tcPr>
          <w:p w:rsidR="00541788" w:rsidRPr="006A5118" w:rsidRDefault="00541788" w:rsidP="00961F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4247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2650071,8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руб., из них:</w:t>
            </w:r>
          </w:p>
        </w:tc>
        <w:tc>
          <w:tcPr>
            <w:tcW w:w="390" w:type="pct"/>
          </w:tcPr>
          <w:p w:rsidR="00541788" w:rsidRPr="006A5118" w:rsidRDefault="00961FC4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8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</w:tr>
      <w:tr w:rsidR="00541788" w:rsidRPr="006A5118" w:rsidTr="003C59DA">
        <w:trPr>
          <w:trHeight w:val="277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hideMark/>
          </w:tcPr>
          <w:p w:rsidR="00541788" w:rsidRPr="006A5118" w:rsidRDefault="00B15FF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</w:t>
            </w:r>
            <w:r w:rsidR="00622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3C59DA">
        <w:trPr>
          <w:trHeight w:val="277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hideMark/>
          </w:tcPr>
          <w:p w:rsidR="00541788" w:rsidRPr="006A5118" w:rsidRDefault="00B15FF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54178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3C59DA">
        <w:trPr>
          <w:trHeight w:val="277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</w:t>
            </w:r>
            <w:r w:rsidR="00622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788" w:rsidRPr="006A5118" w:rsidTr="003C59DA">
        <w:trPr>
          <w:trHeight w:val="384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vMerge/>
            <w:hideMark/>
          </w:tcPr>
          <w:p w:rsidR="00541788" w:rsidRPr="006A5118" w:rsidRDefault="00541788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  <w:hideMark/>
          </w:tcPr>
          <w:p w:rsidR="00541788" w:rsidRPr="006A5118" w:rsidRDefault="0079651F" w:rsidP="00961F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369 071,8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41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6222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541788" w:rsidRPr="006A5118" w:rsidRDefault="00541788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DA" w:rsidRPr="006A5118" w:rsidTr="003C59DA">
        <w:trPr>
          <w:trHeight w:val="343"/>
          <w:tblCellSpacing w:w="0" w:type="dxa"/>
          <w:jc w:val="center"/>
        </w:trPr>
        <w:tc>
          <w:tcPr>
            <w:tcW w:w="305" w:type="pct"/>
            <w:vMerge/>
          </w:tcPr>
          <w:p w:rsidR="003C59DA" w:rsidRPr="006A5118" w:rsidRDefault="003C59D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</w:tcPr>
          <w:p w:rsidR="003C59DA" w:rsidRPr="006A5118" w:rsidRDefault="003C59D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3C59DA" w:rsidRDefault="003C59D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  <w:p w:rsidR="003C59DA" w:rsidRDefault="003C59DA" w:rsidP="003C59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Merge/>
          </w:tcPr>
          <w:p w:rsidR="003C59DA" w:rsidRPr="006A5118" w:rsidRDefault="003C59D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3C59DA" w:rsidRDefault="003C59D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3C59DA" w:rsidRDefault="003C59D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C59DA" w:rsidRPr="003C59DA" w:rsidRDefault="003C59DA" w:rsidP="003C59D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9DA" w:rsidRPr="006A5118" w:rsidTr="003C59DA">
        <w:trPr>
          <w:trHeight w:val="343"/>
          <w:tblCellSpacing w:w="0" w:type="dxa"/>
          <w:jc w:val="center"/>
        </w:trPr>
        <w:tc>
          <w:tcPr>
            <w:tcW w:w="305" w:type="pct"/>
          </w:tcPr>
          <w:p w:rsidR="003C59DA" w:rsidRPr="006A5118" w:rsidRDefault="003C59D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3C59DA" w:rsidRPr="006A5118" w:rsidRDefault="003C59D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3C59DA" w:rsidRDefault="003C59D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</w:tcPr>
          <w:p w:rsidR="003C59DA" w:rsidRPr="006A5118" w:rsidRDefault="003C59D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3C59DA" w:rsidRDefault="00B42472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2281000</w:t>
            </w:r>
            <w:r w:rsidR="003C0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3C5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3C59DA" w:rsidRDefault="003C0119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3C5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C59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602A8A" w:rsidRPr="006A5118" w:rsidTr="003C59DA">
        <w:trPr>
          <w:trHeight w:val="343"/>
          <w:tblCellSpacing w:w="0" w:type="dxa"/>
          <w:jc w:val="center"/>
        </w:trPr>
        <w:tc>
          <w:tcPr>
            <w:tcW w:w="305" w:type="pct"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65" w:type="pct"/>
            <w:gridSpan w:val="2"/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3C59DA">
        <w:trPr>
          <w:trHeight w:val="343"/>
          <w:tblCellSpacing w:w="0" w:type="dxa"/>
          <w:jc w:val="center"/>
        </w:trPr>
        <w:tc>
          <w:tcPr>
            <w:tcW w:w="305" w:type="pct"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65" w:type="pct"/>
            <w:gridSpan w:val="2"/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277"/>
          <w:tblCellSpacing w:w="0" w:type="dxa"/>
          <w:jc w:val="center"/>
        </w:trPr>
        <w:tc>
          <w:tcPr>
            <w:tcW w:w="5000" w:type="pct"/>
            <w:gridSpan w:val="9"/>
            <w:hideMark/>
          </w:tcPr>
          <w:p w:rsidR="009E36E1" w:rsidRPr="006A5118" w:rsidRDefault="009E36E1" w:rsidP="009E36E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3C59DA">
        <w:trPr>
          <w:trHeight w:val="448"/>
          <w:tblCellSpacing w:w="0" w:type="dxa"/>
          <w:jc w:val="center"/>
        </w:trPr>
        <w:tc>
          <w:tcPr>
            <w:tcW w:w="305" w:type="pct"/>
            <w:vMerge w:val="restart"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18" w:type="pct"/>
            <w:gridSpan w:val="2"/>
            <w:vMerge w:val="restart"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 новых контейнерных площадок для твердых коммунальных отходов</w:t>
            </w:r>
          </w:p>
        </w:tc>
        <w:tc>
          <w:tcPr>
            <w:tcW w:w="530" w:type="pct"/>
            <w:gridSpan w:val="2"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5" w:type="pct"/>
            <w:gridSpan w:val="2"/>
            <w:vMerge w:val="restart"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2A8A" w:rsidRPr="006A5118" w:rsidRDefault="00602A8A" w:rsidP="006A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92" w:type="pct"/>
            <w:hideMark/>
          </w:tcPr>
          <w:p w:rsidR="00602A8A" w:rsidRPr="006A5118" w:rsidRDefault="00602A8A" w:rsidP="00961F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4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B4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7552</w:t>
            </w:r>
            <w:r w:rsidRP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 из них:</w:t>
            </w:r>
          </w:p>
        </w:tc>
        <w:tc>
          <w:tcPr>
            <w:tcW w:w="390" w:type="pct"/>
          </w:tcPr>
          <w:p w:rsidR="00602A8A" w:rsidRPr="006A5118" w:rsidRDefault="00602A8A" w:rsidP="003B02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602A8A" w:rsidRPr="006A5118" w:rsidTr="003C59DA">
        <w:trPr>
          <w:trHeight w:val="88"/>
          <w:tblCellSpacing w:w="0" w:type="dxa"/>
          <w:jc w:val="center"/>
        </w:trPr>
        <w:tc>
          <w:tcPr>
            <w:tcW w:w="305" w:type="pct"/>
            <w:vMerge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65" w:type="pct"/>
            <w:gridSpan w:val="2"/>
            <w:vMerge/>
            <w:hideMark/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hideMark/>
          </w:tcPr>
          <w:p w:rsidR="00602A8A" w:rsidRPr="006A5118" w:rsidRDefault="00602A8A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9D2BC1">
        <w:trPr>
          <w:trHeight w:val="88"/>
          <w:tblCellSpacing w:w="0" w:type="dxa"/>
          <w:jc w:val="center"/>
        </w:trPr>
        <w:tc>
          <w:tcPr>
            <w:tcW w:w="305" w:type="pct"/>
            <w:tcBorders>
              <w:bottom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nil"/>
              <w:bottom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vMerge/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bottom w:val="single" w:sz="4" w:space="0" w:color="auto"/>
            </w:tcBorders>
          </w:tcPr>
          <w:p w:rsidR="00602A8A" w:rsidRPr="006A5118" w:rsidRDefault="00602A8A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9D2BC1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vMerge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Pr="006A5118" w:rsidRDefault="00602A8A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9D2BC1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vMerge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Default="0079651F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7532</w:t>
            </w:r>
            <w:r w:rsidR="003C0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602A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9D2BC1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65" w:type="pct"/>
            <w:gridSpan w:val="2"/>
            <w:vMerge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Default="00602A8A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9D2BC1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vMerge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Default="00602A8A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9D2BC1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65" w:type="pct"/>
            <w:gridSpan w:val="2"/>
            <w:vMerge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Default="00B42472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602A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A8A" w:rsidRPr="006A5118" w:rsidTr="009D2BC1">
        <w:trPr>
          <w:trHeight w:val="88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602A8A" w:rsidRDefault="00602A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65" w:type="pct"/>
            <w:gridSpan w:val="2"/>
            <w:vMerge/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</w:tcBorders>
          </w:tcPr>
          <w:p w:rsidR="00602A8A" w:rsidRDefault="00B42472" w:rsidP="002B35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602A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602A8A" w:rsidRPr="006A5118" w:rsidRDefault="00602A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F77107">
        <w:trPr>
          <w:trHeight w:val="333"/>
          <w:tblCellSpacing w:w="0" w:type="dxa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под твердые коммунальные отходы 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всего </w:t>
            </w:r>
            <w:r w:rsidR="00637D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1097009,95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руб., из них:</w:t>
            </w: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E43173">
        <w:trPr>
          <w:trHeight w:val="485"/>
          <w:tblCellSpacing w:w="0" w:type="dxa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контейнеров 0,75 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 w:rsidR="00602A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E36E1" w:rsidRPr="006A5118" w:rsidRDefault="009E36E1" w:rsidP="006A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3B02B2" w:rsidP="00B15FF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B424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407</w:t>
            </w:r>
            <w:r w:rsidR="00637D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484,0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 из них: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6E1" w:rsidRPr="006A5118" w:rsidTr="003C59DA">
        <w:trPr>
          <w:trHeight w:val="349"/>
          <w:tblCellSpacing w:w="0" w:type="dxa"/>
          <w:jc w:val="center"/>
        </w:trPr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65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DB79ED" w:rsidP="00DB79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E43173">
        <w:trPr>
          <w:trHeight w:val="310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B15FF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3C59DA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C5756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6A511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F" w:rsidRPr="006A5118" w:rsidTr="003C59DA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5C8F" w:rsidRDefault="009B5C8F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C8F" w:rsidRPr="006A5118" w:rsidRDefault="0079651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407484,0</w:t>
            </w:r>
            <w:r w:rsidR="007B0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8A" w:rsidRPr="006A5118" w:rsidTr="003C59DA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28A" w:rsidRDefault="009C0747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228A" w:rsidRPr="006A5118" w:rsidTr="003C59DA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228A" w:rsidRDefault="0062228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28A" w:rsidRDefault="009C0747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62228A" w:rsidRPr="006A5118" w:rsidRDefault="0062228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rPr>
          <w:trHeight w:val="451"/>
          <w:tblCellSpacing w:w="0" w:type="dxa"/>
          <w:jc w:val="center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3C59DA">
        <w:trPr>
          <w:trHeight w:val="352"/>
          <w:tblCellSpacing w:w="0" w:type="dxa"/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</w:tcBorders>
          </w:tcPr>
          <w:p w:rsidR="009E36E1" w:rsidRPr="00EA3CDE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обретение контейнеров 0,75 м</w:t>
            </w:r>
            <w:r w:rsidR="00EA3C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36E1" w:rsidRPr="006A5118" w:rsidRDefault="009E36E1" w:rsidP="006A511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6442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="0015118F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637DDC" w:rsidP="003B02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 689525,95</w:t>
            </w:r>
            <w:r w:rsidR="00DB79ED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D2BC1" w:rsidP="003B02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36E1" w:rsidRPr="006A5118" w:rsidTr="003C59DA">
        <w:trPr>
          <w:trHeight w:val="263"/>
          <w:tblCellSpacing w:w="0" w:type="dxa"/>
          <w:jc w:val="center"/>
        </w:trPr>
        <w:tc>
          <w:tcPr>
            <w:tcW w:w="305" w:type="pct"/>
            <w:vMerge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  <w:tcBorders>
              <w:bottom w:val="nil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г. </w:t>
            </w:r>
          </w:p>
        </w:tc>
        <w:tc>
          <w:tcPr>
            <w:tcW w:w="86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79651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99210,45</w:t>
            </w:r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6E1" w:rsidRPr="006A5118" w:rsidTr="003C59DA">
        <w:trPr>
          <w:trHeight w:val="259"/>
          <w:tblCellSpacing w:w="0" w:type="dxa"/>
          <w:jc w:val="center"/>
        </w:trPr>
        <w:tc>
          <w:tcPr>
            <w:tcW w:w="305" w:type="pct"/>
            <w:vMerge/>
            <w:tcBorders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1" w:rsidRPr="006A5118" w:rsidRDefault="0079651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  <w:r w:rsidR="00014A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999,5</w:t>
            </w:r>
            <w:r w:rsidR="00B15FFA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118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9E36E1" w:rsidRPr="006A5118" w:rsidRDefault="00637DDC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9E36E1" w:rsidRPr="006A5118" w:rsidTr="003C59DA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vMerge/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E36E1" w:rsidRPr="006A5118" w:rsidRDefault="00C5756A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9E36E1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</w:tcPr>
          <w:p w:rsidR="009E36E1" w:rsidRPr="006A5118" w:rsidRDefault="006A5118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9E36E1" w:rsidRPr="006A5118" w:rsidRDefault="009E36E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C8F" w:rsidRPr="006A5118" w:rsidTr="003C59DA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B5C8F" w:rsidRDefault="009B5C8F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B5C8F" w:rsidRPr="006A5118" w:rsidRDefault="009B5C8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</w:tcPr>
          <w:p w:rsidR="009B5C8F" w:rsidRPr="006A5118" w:rsidRDefault="0079651F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8316,0</w:t>
            </w:r>
            <w:r w:rsidR="007B0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9B5C8F" w:rsidRPr="006A5118" w:rsidRDefault="003C59DA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173BB" w:rsidRPr="006A5118" w:rsidTr="003C59DA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8173BB" w:rsidRDefault="008173BB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</w:tcPr>
          <w:p w:rsidR="008173BB" w:rsidRDefault="00637DDC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378000,0</w:t>
            </w:r>
            <w:r w:rsidR="009C0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8173BB" w:rsidRPr="006A5118" w:rsidRDefault="00637DDC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620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9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8173BB" w:rsidRPr="006A5118" w:rsidTr="003C59DA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8173BB" w:rsidRDefault="008173BB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</w:tcPr>
          <w:p w:rsidR="008173BB" w:rsidRDefault="009C0747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8173BB" w:rsidRPr="006A5118" w:rsidRDefault="008173BB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rPr>
          <w:trHeight w:val="252"/>
          <w:tblCellSpacing w:w="0" w:type="dxa"/>
          <w:jc w:val="center"/>
        </w:trPr>
        <w:tc>
          <w:tcPr>
            <w:tcW w:w="305" w:type="pct"/>
            <w:tcBorders>
              <w:top w:val="nil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</w:tcPr>
          <w:p w:rsidR="009D2BC1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:rsidR="009D2BC1" w:rsidRPr="006A5118" w:rsidRDefault="009D2BC1" w:rsidP="009E36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E43173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1"/>
          <w:jc w:val="center"/>
        </w:trPr>
        <w:tc>
          <w:tcPr>
            <w:tcW w:w="1537" w:type="pct"/>
            <w:gridSpan w:val="4"/>
            <w:vMerge w:val="restar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vMerge w:val="restar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FC4" w:rsidRPr="006A5118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961FC4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173B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92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  <w:r w:rsidR="00637D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3057555,8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 из них </w:t>
            </w: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4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2019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8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2020 г.</w:t>
            </w:r>
          </w:p>
        </w:tc>
        <w:tc>
          <w:tcPr>
            <w:tcW w:w="865" w:type="pct"/>
            <w:gridSpan w:val="2"/>
            <w:vMerge/>
            <w:tcBorders>
              <w:bottom w:val="nil"/>
            </w:tcBorders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B15FFA" w:rsidP="007675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0 </w:t>
            </w:r>
            <w:r w:rsidR="008173BB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0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4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65" w:type="pct"/>
            <w:gridSpan w:val="2"/>
            <w:vMerge w:val="restart"/>
            <w:tcBorders>
              <w:top w:val="nil"/>
            </w:tcBorders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73BB" w:rsidRPr="006A5118" w:rsidRDefault="008173BB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6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2022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173BB" w:rsidRPr="006A5118" w:rsidRDefault="00637DDC" w:rsidP="00961F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776555</w:t>
            </w:r>
            <w:r w:rsidR="00961F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8173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2023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173BB" w:rsidRDefault="009C0747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3BB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1537" w:type="pct"/>
            <w:gridSpan w:val="4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8173BB" w:rsidRDefault="0044081C" w:rsidP="009D2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865" w:type="pct"/>
            <w:gridSpan w:val="2"/>
            <w:vMerge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8173BB" w:rsidRDefault="00637DDC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2281000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 руб.</w:t>
            </w:r>
          </w:p>
        </w:tc>
        <w:tc>
          <w:tcPr>
            <w:tcW w:w="390" w:type="pct"/>
          </w:tcPr>
          <w:p w:rsidR="008173BB" w:rsidRPr="006A5118" w:rsidRDefault="008173B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1537" w:type="pct"/>
            <w:gridSpan w:val="4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9D2BC1" w:rsidRDefault="009D2BC1" w:rsidP="009D2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65" w:type="pct"/>
            <w:gridSpan w:val="2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9D2BC1" w:rsidRDefault="009D2BC1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1537" w:type="pct"/>
            <w:gridSpan w:val="4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:rsidR="009D2BC1" w:rsidRDefault="009D2BC1" w:rsidP="009D2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2026.г</w:t>
            </w:r>
          </w:p>
        </w:tc>
        <w:tc>
          <w:tcPr>
            <w:tcW w:w="865" w:type="pct"/>
            <w:gridSpan w:val="2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9D2BC1" w:rsidRDefault="009D2BC1" w:rsidP="006A5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1521" w:type="pct"/>
            <w:gridSpan w:val="2"/>
            <w:vMerge w:val="restar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2019-</w:t>
            </w:r>
            <w:r w:rsidR="009D2B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5" w:type="pct"/>
            <w:vMerge w:val="restart"/>
          </w:tcPr>
          <w:p w:rsidR="0044081C" w:rsidRPr="006A5118" w:rsidRDefault="0044081C" w:rsidP="006A51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Тулюшского</w:t>
            </w: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92" w:type="pct"/>
          </w:tcPr>
          <w:p w:rsidR="0044081C" w:rsidRPr="006A5118" w:rsidRDefault="0044081C" w:rsidP="00766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из них: </w:t>
            </w:r>
            <w:r w:rsidR="008679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A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697077,95</w:t>
            </w:r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0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0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81C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0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2019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44081C" w:rsidRPr="006A5118" w:rsidRDefault="00014A7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99210,45</w:t>
            </w:r>
            <w:r w:rsidR="0044081C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4081C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5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2020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44081C" w:rsidRPr="006A5118" w:rsidRDefault="00014A7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</w:t>
            </w:r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999,5</w:t>
            </w:r>
            <w:r w:rsidR="00B15FFA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81C"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0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8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2021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1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4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2022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44081C" w:rsidRPr="006A5118" w:rsidRDefault="00014A7B" w:rsidP="00766E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15848</w:t>
            </w:r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  <w:r w:rsidR="00B15F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40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6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Default="00EC0299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2023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44081C" w:rsidRDefault="00E43173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378000,00 руб.</w:t>
            </w:r>
          </w:p>
        </w:tc>
        <w:tc>
          <w:tcPr>
            <w:tcW w:w="390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081C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21" w:type="pct"/>
            <w:gridSpan w:val="2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44081C" w:rsidRDefault="00EC0299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2024 г.</w:t>
            </w:r>
          </w:p>
        </w:tc>
        <w:tc>
          <w:tcPr>
            <w:tcW w:w="855" w:type="pct"/>
            <w:vMerge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44081C" w:rsidRDefault="00014A7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  <w:r w:rsidR="00E43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</w:tcPr>
          <w:p w:rsidR="0044081C" w:rsidRPr="006A5118" w:rsidRDefault="0044081C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21" w:type="pct"/>
            <w:gridSpan w:val="2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9D2BC1" w:rsidRDefault="009D2BC1" w:rsidP="009D2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55" w:type="pct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9D2BC1" w:rsidRDefault="00014A7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</w:t>
            </w:r>
            <w:r w:rsidR="00E43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  <w:tc>
          <w:tcPr>
            <w:tcW w:w="390" w:type="pct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BC1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21" w:type="pct"/>
            <w:gridSpan w:val="2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</w:tcPr>
          <w:p w:rsidR="009D2BC1" w:rsidRDefault="009D2BC1" w:rsidP="009D2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855" w:type="pct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9D2BC1" w:rsidRDefault="00014A7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  <w:r w:rsidR="00E431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390" w:type="pct"/>
          </w:tcPr>
          <w:p w:rsidR="009D2BC1" w:rsidRPr="006A5118" w:rsidRDefault="009D2BC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E21" w:rsidRPr="006A5118" w:rsidTr="003C59DA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  <w:jc w:val="center"/>
        </w:trPr>
        <w:tc>
          <w:tcPr>
            <w:tcW w:w="1521" w:type="pct"/>
            <w:gridSpan w:val="2"/>
          </w:tcPr>
          <w:p w:rsidR="00766E21" w:rsidRPr="006A5118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бюджетам</w:t>
            </w:r>
          </w:p>
        </w:tc>
        <w:tc>
          <w:tcPr>
            <w:tcW w:w="542" w:type="pct"/>
            <w:gridSpan w:val="4"/>
          </w:tcPr>
          <w:p w:rsidR="00766E21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</w:tcPr>
          <w:p w:rsidR="00766E21" w:rsidRPr="006A5118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pct"/>
          </w:tcPr>
          <w:p w:rsidR="00766E21" w:rsidRPr="00766E21" w:rsidRDefault="00014A7B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3754633,75</w:t>
            </w:r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6E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90" w:type="pct"/>
          </w:tcPr>
          <w:p w:rsidR="00766E21" w:rsidRPr="006A5118" w:rsidRDefault="00766E21" w:rsidP="009E36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750" w:rsidRPr="006A5118" w:rsidRDefault="00F64750">
      <w:pPr>
        <w:rPr>
          <w:sz w:val="24"/>
          <w:szCs w:val="24"/>
        </w:rPr>
      </w:pPr>
    </w:p>
    <w:sectPr w:rsidR="00F64750" w:rsidRPr="006A5118" w:rsidSect="009E36E1">
      <w:pgSz w:w="16840" w:h="11909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F3" w:rsidRDefault="006328F3">
      <w:pPr>
        <w:spacing w:after="0" w:line="240" w:lineRule="auto"/>
      </w:pPr>
      <w:r>
        <w:separator/>
      </w:r>
    </w:p>
  </w:endnote>
  <w:endnote w:type="continuationSeparator" w:id="0">
    <w:p w:rsidR="006328F3" w:rsidRDefault="0063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D3" w:rsidRDefault="00B07CD3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11DC">
      <w:rPr>
        <w:noProof/>
      </w:rPr>
      <w:t>3</w:t>
    </w:r>
    <w:r>
      <w:rPr>
        <w:noProof/>
      </w:rPr>
      <w:fldChar w:fldCharType="end"/>
    </w:r>
  </w:p>
  <w:p w:rsidR="00B07CD3" w:rsidRDefault="00B07C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F3" w:rsidRDefault="006328F3">
      <w:pPr>
        <w:spacing w:after="0" w:line="240" w:lineRule="auto"/>
      </w:pPr>
      <w:r>
        <w:separator/>
      </w:r>
    </w:p>
  </w:footnote>
  <w:footnote w:type="continuationSeparator" w:id="0">
    <w:p w:rsidR="006328F3" w:rsidRDefault="00632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111"/>
    <w:multiLevelType w:val="hybridMultilevel"/>
    <w:tmpl w:val="34F62070"/>
    <w:lvl w:ilvl="0" w:tplc="ECA4E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97B33"/>
    <w:multiLevelType w:val="hybridMultilevel"/>
    <w:tmpl w:val="CD72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6D85"/>
    <w:multiLevelType w:val="hybridMultilevel"/>
    <w:tmpl w:val="2B0855EC"/>
    <w:lvl w:ilvl="0" w:tplc="EFF4F5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F8182B"/>
    <w:multiLevelType w:val="hybridMultilevel"/>
    <w:tmpl w:val="4AFC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51DD"/>
    <w:multiLevelType w:val="hybridMultilevel"/>
    <w:tmpl w:val="C2B43066"/>
    <w:lvl w:ilvl="0" w:tplc="F7B80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96556A"/>
    <w:multiLevelType w:val="hybridMultilevel"/>
    <w:tmpl w:val="C20E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D5440"/>
    <w:multiLevelType w:val="hybridMultilevel"/>
    <w:tmpl w:val="27949ADE"/>
    <w:lvl w:ilvl="0" w:tplc="2772A39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B2DDF"/>
    <w:multiLevelType w:val="hybridMultilevel"/>
    <w:tmpl w:val="37367AB4"/>
    <w:lvl w:ilvl="0" w:tplc="52D4EB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 Unicode MS" w:hAnsi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D482F"/>
    <w:multiLevelType w:val="hybridMultilevel"/>
    <w:tmpl w:val="A462E840"/>
    <w:lvl w:ilvl="0" w:tplc="7062BEC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A4F0936"/>
    <w:multiLevelType w:val="multilevel"/>
    <w:tmpl w:val="D674D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480F50"/>
    <w:multiLevelType w:val="hybridMultilevel"/>
    <w:tmpl w:val="D674DC0E"/>
    <w:lvl w:ilvl="0" w:tplc="401CC8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8612AB6"/>
    <w:multiLevelType w:val="hybridMultilevel"/>
    <w:tmpl w:val="5BA082BE"/>
    <w:lvl w:ilvl="0" w:tplc="4692D85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A055E2"/>
    <w:multiLevelType w:val="hybridMultilevel"/>
    <w:tmpl w:val="5FD864C8"/>
    <w:lvl w:ilvl="0" w:tplc="23ACC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C"/>
    <w:rsid w:val="00014A7B"/>
    <w:rsid w:val="000642B3"/>
    <w:rsid w:val="000649AC"/>
    <w:rsid w:val="000A3512"/>
    <w:rsid w:val="00134283"/>
    <w:rsid w:val="0013591B"/>
    <w:rsid w:val="0015118F"/>
    <w:rsid w:val="00165264"/>
    <w:rsid w:val="001664C2"/>
    <w:rsid w:val="001927E2"/>
    <w:rsid w:val="001B216D"/>
    <w:rsid w:val="001B470D"/>
    <w:rsid w:val="001F3BA4"/>
    <w:rsid w:val="00202270"/>
    <w:rsid w:val="00236384"/>
    <w:rsid w:val="00245789"/>
    <w:rsid w:val="00246D12"/>
    <w:rsid w:val="00270CB6"/>
    <w:rsid w:val="00287216"/>
    <w:rsid w:val="002A172F"/>
    <w:rsid w:val="002B3504"/>
    <w:rsid w:val="002E54D4"/>
    <w:rsid w:val="002F1B64"/>
    <w:rsid w:val="00303036"/>
    <w:rsid w:val="00336C79"/>
    <w:rsid w:val="003654EB"/>
    <w:rsid w:val="00394B9D"/>
    <w:rsid w:val="003B02B2"/>
    <w:rsid w:val="003C0119"/>
    <w:rsid w:val="003C59DA"/>
    <w:rsid w:val="003E3620"/>
    <w:rsid w:val="003E51AD"/>
    <w:rsid w:val="003E70E7"/>
    <w:rsid w:val="003F1E4D"/>
    <w:rsid w:val="00402343"/>
    <w:rsid w:val="00416E60"/>
    <w:rsid w:val="0044081C"/>
    <w:rsid w:val="0045290E"/>
    <w:rsid w:val="004A3762"/>
    <w:rsid w:val="004A47A2"/>
    <w:rsid w:val="004C5C85"/>
    <w:rsid w:val="004D1D38"/>
    <w:rsid w:val="004D3AD4"/>
    <w:rsid w:val="00513B09"/>
    <w:rsid w:val="00517B32"/>
    <w:rsid w:val="00523B75"/>
    <w:rsid w:val="005259DB"/>
    <w:rsid w:val="00526E8C"/>
    <w:rsid w:val="00541788"/>
    <w:rsid w:val="00546F73"/>
    <w:rsid w:val="005A0CD6"/>
    <w:rsid w:val="005A25F7"/>
    <w:rsid w:val="005B6CE3"/>
    <w:rsid w:val="005E2F2D"/>
    <w:rsid w:val="00602A8A"/>
    <w:rsid w:val="0062098F"/>
    <w:rsid w:val="0062228A"/>
    <w:rsid w:val="006328F3"/>
    <w:rsid w:val="00637DDC"/>
    <w:rsid w:val="00644299"/>
    <w:rsid w:val="0065604B"/>
    <w:rsid w:val="00676D12"/>
    <w:rsid w:val="006A5118"/>
    <w:rsid w:val="006B4A50"/>
    <w:rsid w:val="006B4D1A"/>
    <w:rsid w:val="006F1DB9"/>
    <w:rsid w:val="006F3AC2"/>
    <w:rsid w:val="007205C1"/>
    <w:rsid w:val="007533FE"/>
    <w:rsid w:val="00766E21"/>
    <w:rsid w:val="0076755F"/>
    <w:rsid w:val="0079651F"/>
    <w:rsid w:val="007A1886"/>
    <w:rsid w:val="007B0745"/>
    <w:rsid w:val="00805511"/>
    <w:rsid w:val="008173BB"/>
    <w:rsid w:val="00867922"/>
    <w:rsid w:val="008C65E4"/>
    <w:rsid w:val="008C75E6"/>
    <w:rsid w:val="008D3D92"/>
    <w:rsid w:val="008E3435"/>
    <w:rsid w:val="008F6023"/>
    <w:rsid w:val="008F7BC4"/>
    <w:rsid w:val="00910E7F"/>
    <w:rsid w:val="009224B0"/>
    <w:rsid w:val="00926D62"/>
    <w:rsid w:val="00926E3A"/>
    <w:rsid w:val="00961FC4"/>
    <w:rsid w:val="00982F1B"/>
    <w:rsid w:val="009A2850"/>
    <w:rsid w:val="009B5C8F"/>
    <w:rsid w:val="009B6D07"/>
    <w:rsid w:val="009C0747"/>
    <w:rsid w:val="009D020E"/>
    <w:rsid w:val="009D2BC1"/>
    <w:rsid w:val="009E36E1"/>
    <w:rsid w:val="00A06D10"/>
    <w:rsid w:val="00A11897"/>
    <w:rsid w:val="00A17391"/>
    <w:rsid w:val="00A45BD0"/>
    <w:rsid w:val="00A73E30"/>
    <w:rsid w:val="00AA2A2E"/>
    <w:rsid w:val="00AD58E7"/>
    <w:rsid w:val="00AF451E"/>
    <w:rsid w:val="00B07CD3"/>
    <w:rsid w:val="00B15FFA"/>
    <w:rsid w:val="00B17BE2"/>
    <w:rsid w:val="00B42472"/>
    <w:rsid w:val="00B45A95"/>
    <w:rsid w:val="00B52614"/>
    <w:rsid w:val="00B67701"/>
    <w:rsid w:val="00B8208D"/>
    <w:rsid w:val="00B97AE1"/>
    <w:rsid w:val="00BA2813"/>
    <w:rsid w:val="00BB4675"/>
    <w:rsid w:val="00BB7EC6"/>
    <w:rsid w:val="00BC01F4"/>
    <w:rsid w:val="00BD6CC4"/>
    <w:rsid w:val="00BE2DFC"/>
    <w:rsid w:val="00C44C4D"/>
    <w:rsid w:val="00C5756A"/>
    <w:rsid w:val="00C711D3"/>
    <w:rsid w:val="00C81E80"/>
    <w:rsid w:val="00C85801"/>
    <w:rsid w:val="00CC11DC"/>
    <w:rsid w:val="00CF0FBC"/>
    <w:rsid w:val="00D145F4"/>
    <w:rsid w:val="00D159ED"/>
    <w:rsid w:val="00D36E6E"/>
    <w:rsid w:val="00D95146"/>
    <w:rsid w:val="00DB4E55"/>
    <w:rsid w:val="00DB79ED"/>
    <w:rsid w:val="00DC286D"/>
    <w:rsid w:val="00DD69B2"/>
    <w:rsid w:val="00E00510"/>
    <w:rsid w:val="00E04CD3"/>
    <w:rsid w:val="00E10F29"/>
    <w:rsid w:val="00E12192"/>
    <w:rsid w:val="00E14AEC"/>
    <w:rsid w:val="00E43173"/>
    <w:rsid w:val="00E53343"/>
    <w:rsid w:val="00E550B6"/>
    <w:rsid w:val="00EA3CDE"/>
    <w:rsid w:val="00EC0299"/>
    <w:rsid w:val="00ED2DDC"/>
    <w:rsid w:val="00ED4BBF"/>
    <w:rsid w:val="00F35E12"/>
    <w:rsid w:val="00F525CD"/>
    <w:rsid w:val="00F64750"/>
    <w:rsid w:val="00F77107"/>
    <w:rsid w:val="00F85205"/>
    <w:rsid w:val="00F87EBF"/>
    <w:rsid w:val="00F96E59"/>
    <w:rsid w:val="00FA1382"/>
    <w:rsid w:val="00FA6B54"/>
    <w:rsid w:val="00FB6031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9E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C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E36E1"/>
  </w:style>
  <w:style w:type="paragraph" w:customStyle="1" w:styleId="ConsPlusNormal">
    <w:name w:val="ConsPlusNormal"/>
    <w:rsid w:val="009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E36E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3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E36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E3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6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2"/>
    <w:locked/>
    <w:rsid w:val="009E36E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6E1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3">
    <w:name w:val="Заголовок №2_"/>
    <w:link w:val="24"/>
    <w:locked/>
    <w:rsid w:val="009E36E1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9E36E1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link w:val="40"/>
    <w:locked/>
    <w:rsid w:val="009E36E1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E1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0">
    <w:name w:val="Заголовок №1_"/>
    <w:link w:val="11"/>
    <w:locked/>
    <w:rsid w:val="009E36E1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9E36E1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25">
    <w:name w:val="Основной текст (2)_"/>
    <w:link w:val="26"/>
    <w:locked/>
    <w:rsid w:val="009E36E1"/>
    <w:rPr>
      <w:rFonts w:ascii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E36E1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5">
    <w:name w:val="Основной текст (5)_"/>
    <w:link w:val="50"/>
    <w:locked/>
    <w:rsid w:val="009E36E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6E1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link w:val="34"/>
    <w:locked/>
    <w:rsid w:val="009E36E1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9E36E1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rsid w:val="009E36E1"/>
    <w:rPr>
      <w:rFonts w:ascii="Arial" w:hAnsi="Arial" w:cs="Arial"/>
      <w:b/>
      <w:bCs/>
      <w:sz w:val="26"/>
      <w:szCs w:val="26"/>
      <w:lang w:bidi="ar-SA"/>
    </w:rPr>
  </w:style>
  <w:style w:type="character" w:customStyle="1" w:styleId="27">
    <w:name w:val="Основной текст (2) + Полужирный"/>
    <w:rsid w:val="009E36E1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9E36E1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9E36E1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9E36E1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9E36E1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9E36E1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9E36E1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9E36E1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9E36E1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9E36E1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9E36E1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9E36E1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9E36E1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E36E1"/>
    <w:rPr>
      <w:color w:val="0000FF"/>
      <w:u w:val="single"/>
    </w:rPr>
  </w:style>
  <w:style w:type="paragraph" w:customStyle="1" w:styleId="formattext">
    <w:name w:val="format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E3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нак Знак3"/>
    <w:locked/>
    <w:rsid w:val="009E36E1"/>
    <w:rPr>
      <w:sz w:val="28"/>
      <w:lang w:val="ru-RU" w:eastAsia="ru-RU" w:bidi="ar-SA"/>
    </w:rPr>
  </w:style>
  <w:style w:type="character" w:customStyle="1" w:styleId="2a">
    <w:name w:val="Знак Знак2"/>
    <w:locked/>
    <w:rsid w:val="009E36E1"/>
    <w:rPr>
      <w:b/>
      <w:sz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224B0"/>
    <w:pPr>
      <w:spacing w:after="0" w:line="240" w:lineRule="auto"/>
    </w:pPr>
  </w:style>
  <w:style w:type="character" w:styleId="af3">
    <w:name w:val="Strong"/>
    <w:basedOn w:val="a0"/>
    <w:qFormat/>
    <w:rsid w:val="00336C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6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36C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4">
    <w:name w:val="List Paragraph"/>
    <w:basedOn w:val="a"/>
    <w:uiPriority w:val="34"/>
    <w:qFormat/>
    <w:rsid w:val="00C85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9E3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6C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3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semiHidden/>
    <w:rsid w:val="009E36E1"/>
  </w:style>
  <w:style w:type="paragraph" w:customStyle="1" w:styleId="ConsPlusNormal">
    <w:name w:val="ConsPlusNormal"/>
    <w:rsid w:val="009E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E36E1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36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E36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9E36E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9E36E1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link w:val="a9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Название Знак"/>
    <w:basedOn w:val="a0"/>
    <w:link w:val="a8"/>
    <w:rsid w:val="009E36E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Subtitle"/>
    <w:basedOn w:val="a"/>
    <w:link w:val="ab"/>
    <w:qFormat/>
    <w:rsid w:val="009E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9E36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link w:val="32"/>
    <w:locked/>
    <w:rsid w:val="009E36E1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36E1"/>
    <w:pPr>
      <w:widowControl w:val="0"/>
      <w:shd w:val="clear" w:color="auto" w:fill="FFFFFF"/>
      <w:spacing w:after="0" w:line="240" w:lineRule="exact"/>
      <w:jc w:val="center"/>
    </w:pPr>
    <w:rPr>
      <w:rFonts w:ascii="Arial" w:hAnsi="Arial" w:cs="Arial"/>
    </w:rPr>
  </w:style>
  <w:style w:type="character" w:customStyle="1" w:styleId="23">
    <w:name w:val="Заголовок №2_"/>
    <w:link w:val="24"/>
    <w:locked/>
    <w:rsid w:val="009E36E1"/>
    <w:rPr>
      <w:rFonts w:ascii="Arial" w:hAnsi="Arial" w:cs="Arial"/>
      <w:spacing w:val="20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9E36E1"/>
    <w:pPr>
      <w:widowControl w:val="0"/>
      <w:shd w:val="clear" w:color="auto" w:fill="FFFFFF"/>
      <w:spacing w:before="120" w:after="0" w:line="979" w:lineRule="exact"/>
      <w:jc w:val="center"/>
      <w:outlineLvl w:val="1"/>
    </w:pPr>
    <w:rPr>
      <w:rFonts w:ascii="Arial" w:hAnsi="Arial" w:cs="Arial"/>
      <w:spacing w:val="20"/>
      <w:sz w:val="34"/>
      <w:szCs w:val="34"/>
    </w:rPr>
  </w:style>
  <w:style w:type="character" w:customStyle="1" w:styleId="4">
    <w:name w:val="Основной текст (4)_"/>
    <w:link w:val="40"/>
    <w:locked/>
    <w:rsid w:val="009E36E1"/>
    <w:rPr>
      <w:rFonts w:ascii="Arial" w:hAnsi="Arial" w:cs="Arial"/>
      <w:spacing w:val="-10"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36E1"/>
    <w:pPr>
      <w:widowControl w:val="0"/>
      <w:shd w:val="clear" w:color="auto" w:fill="FFFFFF"/>
      <w:spacing w:after="0" w:line="979" w:lineRule="exact"/>
      <w:jc w:val="center"/>
    </w:pPr>
    <w:rPr>
      <w:rFonts w:ascii="Arial" w:hAnsi="Arial" w:cs="Arial"/>
      <w:spacing w:val="-10"/>
      <w:sz w:val="32"/>
      <w:szCs w:val="32"/>
    </w:rPr>
  </w:style>
  <w:style w:type="character" w:customStyle="1" w:styleId="10">
    <w:name w:val="Заголовок №1_"/>
    <w:link w:val="11"/>
    <w:locked/>
    <w:rsid w:val="009E36E1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9E36E1"/>
    <w:pPr>
      <w:widowControl w:val="0"/>
      <w:shd w:val="clear" w:color="auto" w:fill="FFFFFF"/>
      <w:spacing w:after="120" w:line="240" w:lineRule="atLeast"/>
      <w:jc w:val="both"/>
      <w:outlineLvl w:val="0"/>
    </w:pPr>
    <w:rPr>
      <w:rFonts w:ascii="Arial" w:hAnsi="Arial" w:cs="Arial"/>
      <w:b/>
      <w:bCs/>
      <w:sz w:val="44"/>
      <w:szCs w:val="44"/>
    </w:rPr>
  </w:style>
  <w:style w:type="character" w:customStyle="1" w:styleId="25">
    <w:name w:val="Основной текст (2)_"/>
    <w:link w:val="26"/>
    <w:locked/>
    <w:rsid w:val="009E36E1"/>
    <w:rPr>
      <w:rFonts w:ascii="Arial" w:hAnsi="Arial" w:cs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E36E1"/>
    <w:pPr>
      <w:widowControl w:val="0"/>
      <w:shd w:val="clear" w:color="auto" w:fill="FFFFFF"/>
      <w:spacing w:before="120" w:after="420" w:line="240" w:lineRule="atLeast"/>
      <w:jc w:val="center"/>
    </w:pPr>
    <w:rPr>
      <w:rFonts w:ascii="Arial" w:hAnsi="Arial" w:cs="Arial"/>
    </w:rPr>
  </w:style>
  <w:style w:type="character" w:customStyle="1" w:styleId="5">
    <w:name w:val="Основной текст (5)_"/>
    <w:link w:val="50"/>
    <w:locked/>
    <w:rsid w:val="009E36E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36E1"/>
    <w:pPr>
      <w:widowControl w:val="0"/>
      <w:shd w:val="clear" w:color="auto" w:fill="FFFFFF"/>
      <w:spacing w:after="660" w:line="240" w:lineRule="atLeast"/>
      <w:jc w:val="both"/>
    </w:pPr>
    <w:rPr>
      <w:rFonts w:ascii="Arial" w:hAnsi="Arial" w:cs="Arial"/>
    </w:rPr>
  </w:style>
  <w:style w:type="character" w:customStyle="1" w:styleId="33">
    <w:name w:val="Заголовок №3_"/>
    <w:link w:val="34"/>
    <w:locked/>
    <w:rsid w:val="009E36E1"/>
    <w:rPr>
      <w:rFonts w:ascii="Arial" w:hAnsi="Arial" w:cs="Arial"/>
      <w:sz w:val="30"/>
      <w:szCs w:val="30"/>
      <w:shd w:val="clear" w:color="auto" w:fill="FFFFFF"/>
    </w:rPr>
  </w:style>
  <w:style w:type="paragraph" w:customStyle="1" w:styleId="34">
    <w:name w:val="Заголовок №3"/>
    <w:basedOn w:val="a"/>
    <w:link w:val="33"/>
    <w:rsid w:val="009E36E1"/>
    <w:pPr>
      <w:widowControl w:val="0"/>
      <w:shd w:val="clear" w:color="auto" w:fill="FFFFFF"/>
      <w:spacing w:after="0" w:line="322" w:lineRule="exact"/>
      <w:outlineLvl w:val="2"/>
    </w:pPr>
    <w:rPr>
      <w:rFonts w:ascii="Arial" w:hAnsi="Arial" w:cs="Arial"/>
      <w:sz w:val="30"/>
      <w:szCs w:val="30"/>
    </w:rPr>
  </w:style>
  <w:style w:type="character" w:customStyle="1" w:styleId="113pt">
    <w:name w:val="Заголовок №1 + 13 pt"/>
    <w:aliases w:val="Не полужирный"/>
    <w:rsid w:val="009E36E1"/>
    <w:rPr>
      <w:rFonts w:ascii="Arial" w:hAnsi="Arial" w:cs="Arial"/>
      <w:b/>
      <w:bCs/>
      <w:sz w:val="26"/>
      <w:szCs w:val="26"/>
      <w:lang w:bidi="ar-SA"/>
    </w:rPr>
  </w:style>
  <w:style w:type="character" w:customStyle="1" w:styleId="27">
    <w:name w:val="Основной текст (2) + Полужирный"/>
    <w:rsid w:val="009E36E1"/>
    <w:rPr>
      <w:rFonts w:ascii="Arial" w:hAnsi="Arial" w:cs="Arial"/>
      <w:b/>
      <w:bCs/>
      <w:lang w:bidi="ar-SA"/>
    </w:rPr>
  </w:style>
  <w:style w:type="character" w:customStyle="1" w:styleId="51">
    <w:name w:val="Основной текст (5) + Курсив"/>
    <w:rsid w:val="009E36E1"/>
    <w:rPr>
      <w:rFonts w:ascii="Arial" w:hAnsi="Arial" w:cs="Arial"/>
      <w:i/>
      <w:iCs/>
      <w:lang w:bidi="ar-SA"/>
    </w:rPr>
  </w:style>
  <w:style w:type="character" w:customStyle="1" w:styleId="54pt">
    <w:name w:val="Основной текст (5) + 4 pt"/>
    <w:rsid w:val="009E36E1"/>
    <w:rPr>
      <w:rFonts w:ascii="Arial" w:hAnsi="Arial" w:cs="Arial"/>
      <w:sz w:val="8"/>
      <w:szCs w:val="8"/>
      <w:lang w:bidi="ar-SA"/>
    </w:rPr>
  </w:style>
  <w:style w:type="character" w:customStyle="1" w:styleId="28">
    <w:name w:val="Основной текст (2) + 8"/>
    <w:aliases w:val="5 pt"/>
    <w:rsid w:val="009E36E1"/>
    <w:rPr>
      <w:rFonts w:ascii="Arial" w:hAnsi="Arial" w:cs="Arial"/>
      <w:sz w:val="17"/>
      <w:szCs w:val="17"/>
      <w:lang w:bidi="ar-SA"/>
    </w:rPr>
  </w:style>
  <w:style w:type="character" w:customStyle="1" w:styleId="281">
    <w:name w:val="Основной текст (2) + 81"/>
    <w:aliases w:val="5 pt3,Интервал 1 pt"/>
    <w:rsid w:val="009E36E1"/>
    <w:rPr>
      <w:rFonts w:ascii="Arial" w:hAnsi="Arial" w:cs="Arial"/>
      <w:spacing w:val="30"/>
      <w:sz w:val="17"/>
      <w:szCs w:val="17"/>
      <w:lang w:bidi="ar-SA"/>
    </w:rPr>
  </w:style>
  <w:style w:type="character" w:customStyle="1" w:styleId="312pt">
    <w:name w:val="Заголовок №3 + 12 pt"/>
    <w:rsid w:val="009E36E1"/>
    <w:rPr>
      <w:rFonts w:ascii="Arial" w:hAnsi="Arial" w:cs="Arial"/>
      <w:sz w:val="24"/>
      <w:szCs w:val="24"/>
      <w:lang w:bidi="ar-SA"/>
    </w:rPr>
  </w:style>
  <w:style w:type="character" w:customStyle="1" w:styleId="22pt">
    <w:name w:val="Основной текст (2) + Интервал 2 pt"/>
    <w:rsid w:val="009E36E1"/>
    <w:rPr>
      <w:rFonts w:ascii="Arial" w:hAnsi="Arial" w:cs="Arial"/>
      <w:spacing w:val="50"/>
      <w:lang w:bidi="ar-SA"/>
    </w:rPr>
  </w:style>
  <w:style w:type="character" w:customStyle="1" w:styleId="29">
    <w:name w:val="Основной текст (2) + 9"/>
    <w:aliases w:val="5 pt2"/>
    <w:rsid w:val="009E36E1"/>
    <w:rPr>
      <w:rFonts w:ascii="Arial" w:hAnsi="Arial" w:cs="Arial"/>
      <w:sz w:val="19"/>
      <w:szCs w:val="19"/>
      <w:lang w:bidi="ar-SA"/>
    </w:rPr>
  </w:style>
  <w:style w:type="character" w:customStyle="1" w:styleId="240">
    <w:name w:val="Основной текст (2) + 4"/>
    <w:aliases w:val="5 pt1"/>
    <w:rsid w:val="009E36E1"/>
    <w:rPr>
      <w:rFonts w:ascii="Arial" w:hAnsi="Arial" w:cs="Arial"/>
      <w:sz w:val="9"/>
      <w:szCs w:val="9"/>
      <w:lang w:bidi="ar-SA"/>
    </w:rPr>
  </w:style>
  <w:style w:type="character" w:customStyle="1" w:styleId="24pt">
    <w:name w:val="Основной текст (2) + 4 pt"/>
    <w:rsid w:val="009E36E1"/>
    <w:rPr>
      <w:rFonts w:ascii="Arial" w:hAnsi="Arial" w:cs="Arial"/>
      <w:spacing w:val="0"/>
      <w:sz w:val="8"/>
      <w:szCs w:val="8"/>
      <w:lang w:bidi="ar-SA"/>
    </w:rPr>
  </w:style>
  <w:style w:type="character" w:customStyle="1" w:styleId="24pt1">
    <w:name w:val="Основной текст (2) + 4 pt1"/>
    <w:rsid w:val="009E36E1"/>
    <w:rPr>
      <w:rFonts w:ascii="Arial" w:hAnsi="Arial" w:cs="Arial"/>
      <w:sz w:val="8"/>
      <w:szCs w:val="8"/>
      <w:lang w:bidi="ar-SA"/>
    </w:rPr>
  </w:style>
  <w:style w:type="character" w:customStyle="1" w:styleId="26pt">
    <w:name w:val="Основной текст (2) + 6 pt"/>
    <w:rsid w:val="009E36E1"/>
    <w:rPr>
      <w:rFonts w:ascii="Arial" w:hAnsi="Arial" w:cs="Arial"/>
      <w:sz w:val="12"/>
      <w:szCs w:val="12"/>
      <w:lang w:bidi="ar-SA"/>
    </w:rPr>
  </w:style>
  <w:style w:type="character" w:customStyle="1" w:styleId="26pt1">
    <w:name w:val="Основной текст (2) + 6 pt1"/>
    <w:rsid w:val="009E36E1"/>
    <w:rPr>
      <w:rFonts w:ascii="Arial" w:hAnsi="Arial" w:cs="Arial"/>
      <w:sz w:val="12"/>
      <w:szCs w:val="12"/>
      <w:lang w:bidi="ar-SA"/>
    </w:rPr>
  </w:style>
  <w:style w:type="paragraph" w:customStyle="1" w:styleId="formattexttopleveltext">
    <w:name w:val="formattext toplevel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9E36E1"/>
    <w:rPr>
      <w:color w:val="0000FF"/>
      <w:u w:val="single"/>
    </w:rPr>
  </w:style>
  <w:style w:type="paragraph" w:customStyle="1" w:styleId="formattext">
    <w:name w:val="formattext"/>
    <w:basedOn w:val="a"/>
    <w:rsid w:val="009E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E36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Знак Знак3"/>
    <w:locked/>
    <w:rsid w:val="009E36E1"/>
    <w:rPr>
      <w:sz w:val="28"/>
      <w:lang w:val="ru-RU" w:eastAsia="ru-RU" w:bidi="ar-SA"/>
    </w:rPr>
  </w:style>
  <w:style w:type="character" w:customStyle="1" w:styleId="2a">
    <w:name w:val="Знак Знак2"/>
    <w:locked/>
    <w:rsid w:val="009E36E1"/>
    <w:rPr>
      <w:b/>
      <w:sz w:val="24"/>
      <w:lang w:val="ru-RU" w:eastAsia="ru-RU" w:bidi="ar-SA"/>
    </w:rPr>
  </w:style>
  <w:style w:type="paragraph" w:styleId="ae">
    <w:name w:val="footer"/>
    <w:basedOn w:val="a"/>
    <w:link w:val="af"/>
    <w:uiPriority w:val="99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E3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E36E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9E36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224B0"/>
    <w:pPr>
      <w:spacing w:after="0" w:line="240" w:lineRule="auto"/>
    </w:pPr>
  </w:style>
  <w:style w:type="character" w:styleId="af3">
    <w:name w:val="Strong"/>
    <w:basedOn w:val="a0"/>
    <w:qFormat/>
    <w:rsid w:val="00336C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6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36C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4">
    <w:name w:val="List Paragraph"/>
    <w:basedOn w:val="a"/>
    <w:uiPriority w:val="34"/>
    <w:qFormat/>
    <w:rsid w:val="00C8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E90E-ABFB-4BDF-80F8-C898D608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60</cp:revision>
  <cp:lastPrinted>2023-07-10T01:28:00Z</cp:lastPrinted>
  <dcterms:created xsi:type="dcterms:W3CDTF">2020-04-20T04:07:00Z</dcterms:created>
  <dcterms:modified xsi:type="dcterms:W3CDTF">2023-07-10T06:47:00Z</dcterms:modified>
</cp:coreProperties>
</file>